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A5" w:rsidRDefault="00BE54A5" w:rsidP="00FD70B9">
      <w:pPr>
        <w:jc w:val="center"/>
        <w:rPr>
          <w:b/>
          <w:szCs w:val="24"/>
        </w:rPr>
      </w:pPr>
      <w:r w:rsidRPr="00FD70B9">
        <w:rPr>
          <w:rFonts w:hint="eastAsia"/>
          <w:b/>
          <w:sz w:val="32"/>
          <w:szCs w:val="32"/>
        </w:rPr>
        <w:t>無線監控系統規劃與應用</w:t>
      </w:r>
    </w:p>
    <w:p w:rsidR="00BE54A5" w:rsidRPr="003B6EA2" w:rsidRDefault="00BE54A5" w:rsidP="003B6EA2">
      <w:pPr>
        <w:ind w:leftChars="59" w:left="142" w:firstLineChars="2709" w:firstLine="6508"/>
        <w:jc w:val="right"/>
        <w:rPr>
          <w:b/>
          <w:bCs/>
          <w:szCs w:val="24"/>
        </w:rPr>
      </w:pPr>
      <w:r w:rsidRPr="003B6EA2">
        <w:rPr>
          <w:rFonts w:hint="eastAsia"/>
          <w:b/>
          <w:bCs/>
          <w:szCs w:val="24"/>
        </w:rPr>
        <w:t>江雲龍</w:t>
      </w:r>
    </w:p>
    <w:p w:rsidR="00BE54A5" w:rsidRPr="0024058D" w:rsidRDefault="00BE54A5" w:rsidP="00FD70B9">
      <w:pPr>
        <w:ind w:leftChars="117" w:left="281" w:firstLineChars="100" w:firstLine="240"/>
      </w:pPr>
      <w:r w:rsidRPr="0024058D">
        <w:rPr>
          <w:rFonts w:hint="eastAsia"/>
          <w:bCs/>
        </w:rPr>
        <w:t>規劃選擇治安及交通重點，架設高畫質數位錄影系統及清晰之即時影像監控系統並藉由數位無線寬頻網路將各監控站影像傳回控制中心。提供相關整合介面，供日後整合建置其他連線系統之準備。</w:t>
      </w:r>
    </w:p>
    <w:p w:rsidR="00BE54A5" w:rsidRPr="00646028" w:rsidRDefault="00BE54A5" w:rsidP="0024058D">
      <w:pPr>
        <w:ind w:leftChars="118" w:left="283"/>
      </w:pPr>
      <w:r w:rsidRPr="0024058D">
        <w:rPr>
          <w:rFonts w:hint="eastAsia"/>
          <w:b/>
          <w:bCs/>
          <w:sz w:val="28"/>
          <w:szCs w:val="28"/>
        </w:rPr>
        <w:t>無線監控系統效益評估</w:t>
      </w:r>
      <w:r w:rsidRPr="0024058D">
        <w:rPr>
          <w:b/>
          <w:bCs/>
        </w:rPr>
        <w:br/>
      </w:r>
      <w:r w:rsidRPr="00646028">
        <w:rPr>
          <w:rFonts w:hint="eastAsia"/>
          <w:b/>
          <w:bCs/>
        </w:rPr>
        <w:t>未來系統可擴建之功能</w:t>
      </w:r>
    </w:p>
    <w:p w:rsidR="00BE54A5" w:rsidRPr="003E3D10" w:rsidRDefault="00BE54A5" w:rsidP="003E3D10">
      <w:pPr>
        <w:numPr>
          <w:ilvl w:val="2"/>
          <w:numId w:val="5"/>
        </w:numPr>
        <w:tabs>
          <w:tab w:val="clear" w:pos="2160"/>
          <w:tab w:val="num" w:pos="567"/>
        </w:tabs>
        <w:ind w:left="741" w:hanging="315"/>
      </w:pPr>
      <w:r w:rsidRPr="0024058D">
        <w:rPr>
          <w:rFonts w:hint="eastAsia"/>
          <w:bCs/>
        </w:rPr>
        <w:t>可選擇重點區域搭配車牌辨識系統</w:t>
      </w:r>
    </w:p>
    <w:p w:rsidR="00BE54A5" w:rsidRPr="0024058D" w:rsidRDefault="00BE54A5" w:rsidP="003E3D10">
      <w:pPr>
        <w:numPr>
          <w:ilvl w:val="2"/>
          <w:numId w:val="5"/>
        </w:numPr>
        <w:tabs>
          <w:tab w:val="clear" w:pos="2160"/>
          <w:tab w:val="num" w:pos="567"/>
        </w:tabs>
        <w:ind w:left="741" w:hanging="315"/>
      </w:pPr>
      <w:r w:rsidRPr="0024058D">
        <w:rPr>
          <w:rFonts w:hint="eastAsia"/>
          <w:bCs/>
        </w:rPr>
        <w:t>連接重要路口之交通號誌控制系統</w:t>
      </w:r>
      <w:r w:rsidRPr="0024058D">
        <w:rPr>
          <w:bCs/>
        </w:rPr>
        <w:t xml:space="preserve"> </w:t>
      </w:r>
      <w:r w:rsidRPr="0024058D">
        <w:rPr>
          <w:rFonts w:hint="eastAsia"/>
          <w:bCs/>
        </w:rPr>
        <w:t>，由勤務中心作機動性之勤務號誌連動控制功能。</w:t>
      </w:r>
    </w:p>
    <w:p w:rsidR="00BE54A5" w:rsidRPr="0024058D" w:rsidRDefault="00BE54A5" w:rsidP="0024058D">
      <w:pPr>
        <w:pStyle w:val="ListParagraph"/>
        <w:numPr>
          <w:ilvl w:val="2"/>
          <w:numId w:val="5"/>
        </w:numPr>
        <w:tabs>
          <w:tab w:val="clear" w:pos="2160"/>
          <w:tab w:val="num" w:pos="709"/>
        </w:tabs>
        <w:ind w:leftChars="0" w:left="709" w:hanging="283"/>
      </w:pPr>
      <w:r w:rsidRPr="0024058D">
        <w:rPr>
          <w:rFonts w:hint="eastAsia"/>
          <w:bCs/>
        </w:rPr>
        <w:t>建置警用巡邏車及警用摩托車之強網保全系統，藉由車輛無線數位監視系統，成為機動性監控中心或監控點。</w:t>
      </w:r>
    </w:p>
    <w:p w:rsidR="00BE54A5" w:rsidRPr="0024058D" w:rsidRDefault="00BE54A5" w:rsidP="0024058D">
      <w:pPr>
        <w:pStyle w:val="ListParagraph"/>
        <w:numPr>
          <w:ilvl w:val="2"/>
          <w:numId w:val="5"/>
        </w:numPr>
        <w:tabs>
          <w:tab w:val="clear" w:pos="2160"/>
          <w:tab w:val="num" w:pos="709"/>
        </w:tabs>
        <w:ind w:leftChars="0" w:hanging="1734"/>
      </w:pPr>
      <w:r w:rsidRPr="0024058D">
        <w:rPr>
          <w:rFonts w:hint="eastAsia"/>
          <w:bCs/>
        </w:rPr>
        <w:t>搭配攜帶式或固定點車牌辨識系統，可達成對於可疑車輛之機動性攔檢。</w:t>
      </w:r>
    </w:p>
    <w:p w:rsidR="00BE54A5" w:rsidRPr="0024058D" w:rsidRDefault="00BE54A5" w:rsidP="0024058D">
      <w:pPr>
        <w:ind w:firstLineChars="100" w:firstLine="240"/>
      </w:pPr>
      <w:r w:rsidRPr="0024058D">
        <w:rPr>
          <w:rFonts w:hint="eastAsia"/>
        </w:rPr>
        <w:t>優點</w:t>
      </w:r>
      <w:r>
        <w:rPr>
          <w:rFonts w:hint="eastAsia"/>
        </w:rPr>
        <w:t>：</w:t>
      </w:r>
    </w:p>
    <w:p w:rsidR="00BE54A5" w:rsidRPr="0024058D" w:rsidRDefault="00BE54A5" w:rsidP="0024058D">
      <w:pPr>
        <w:numPr>
          <w:ilvl w:val="0"/>
          <w:numId w:val="1"/>
        </w:numPr>
        <w:ind w:hanging="294"/>
      </w:pPr>
      <w:r w:rsidRPr="0024058D">
        <w:rPr>
          <w:rFonts w:hint="eastAsia"/>
        </w:rPr>
        <w:t>毋須舖線</w:t>
      </w:r>
    </w:p>
    <w:p w:rsidR="00BE54A5" w:rsidRPr="0024058D" w:rsidRDefault="00BE54A5" w:rsidP="0024058D">
      <w:pPr>
        <w:numPr>
          <w:ilvl w:val="0"/>
          <w:numId w:val="1"/>
        </w:numPr>
        <w:ind w:hanging="294"/>
      </w:pPr>
      <w:r w:rsidRPr="0024058D">
        <w:rPr>
          <w:rFonts w:hint="eastAsia"/>
        </w:rPr>
        <w:t>相對於傳統有線監控系統，可免除因舖線影響市容</w:t>
      </w:r>
    </w:p>
    <w:p w:rsidR="00BE54A5" w:rsidRPr="0024058D" w:rsidRDefault="00BE54A5" w:rsidP="0024058D">
      <w:pPr>
        <w:numPr>
          <w:ilvl w:val="0"/>
          <w:numId w:val="1"/>
        </w:numPr>
        <w:ind w:hanging="294"/>
      </w:pPr>
      <w:r w:rsidRPr="0024058D">
        <w:rPr>
          <w:rFonts w:hint="eastAsia"/>
        </w:rPr>
        <w:t>免線路月租費</w:t>
      </w:r>
    </w:p>
    <w:p w:rsidR="00BE54A5" w:rsidRPr="0024058D" w:rsidRDefault="00BE54A5" w:rsidP="0024058D">
      <w:pPr>
        <w:numPr>
          <w:ilvl w:val="1"/>
          <w:numId w:val="1"/>
        </w:numPr>
        <w:tabs>
          <w:tab w:val="clear" w:pos="1440"/>
          <w:tab w:val="num" w:pos="709"/>
        </w:tabs>
        <w:ind w:left="426" w:firstLine="0"/>
      </w:pPr>
      <w:r w:rsidRPr="0024058D">
        <w:rPr>
          <w:rFonts w:hint="eastAsia"/>
        </w:rPr>
        <w:t>使用免執照</w:t>
      </w:r>
      <w:smartTag w:uri="urn:schemas-microsoft-com:office:smarttags" w:element="chmetcnv">
        <w:smartTagPr>
          <w:attr w:name="TCSC" w:val="0"/>
          <w:attr w:name="NumberType" w:val="1"/>
          <w:attr w:name="Negative" w:val="False"/>
          <w:attr w:name="HasSpace" w:val="False"/>
          <w:attr w:name="SourceValue" w:val="2.4"/>
          <w:attr w:name="UnitName" w:val="g"/>
        </w:smartTagPr>
        <w:r w:rsidRPr="0024058D">
          <w:t>2.4G</w:t>
        </w:r>
      </w:smartTag>
      <w:r w:rsidRPr="0024058D">
        <w:t>hz</w:t>
      </w:r>
      <w:r w:rsidRPr="0024058D">
        <w:rPr>
          <w:rFonts w:hint="eastAsia"/>
        </w:rPr>
        <w:t>及</w:t>
      </w:r>
      <w:smartTag w:uri="urn:schemas-microsoft-com:office:smarttags" w:element="chmetcnv">
        <w:smartTagPr>
          <w:attr w:name="TCSC" w:val="0"/>
          <w:attr w:name="NumberType" w:val="1"/>
          <w:attr w:name="Negative" w:val="False"/>
          <w:attr w:name="HasSpace" w:val="False"/>
          <w:attr w:name="SourceValue" w:val="5.8"/>
          <w:attr w:name="UnitName" w:val="g"/>
        </w:smartTagPr>
        <w:r w:rsidRPr="0024058D">
          <w:t>5.8G</w:t>
        </w:r>
      </w:smartTag>
      <w:r w:rsidRPr="0024058D">
        <w:t>hz ISM</w:t>
      </w:r>
      <w:r w:rsidRPr="0024058D">
        <w:rPr>
          <w:rFonts w:hint="eastAsia"/>
        </w:rPr>
        <w:t>頻寬帶</w:t>
      </w:r>
    </w:p>
    <w:p w:rsidR="00BE54A5" w:rsidRPr="0024058D" w:rsidRDefault="00BE54A5" w:rsidP="0024058D">
      <w:pPr>
        <w:numPr>
          <w:ilvl w:val="1"/>
          <w:numId w:val="1"/>
        </w:numPr>
        <w:tabs>
          <w:tab w:val="clear" w:pos="1440"/>
          <w:tab w:val="num" w:pos="709"/>
        </w:tabs>
        <w:ind w:hanging="1014"/>
      </w:pPr>
      <w:r w:rsidRPr="0024058D">
        <w:rPr>
          <w:rFonts w:hint="eastAsia"/>
        </w:rPr>
        <w:t>一年的</w:t>
      </w:r>
      <w:r w:rsidRPr="0024058D">
        <w:t>ADSL</w:t>
      </w:r>
      <w:r w:rsidRPr="0024058D">
        <w:rPr>
          <w:rFonts w:hint="eastAsia"/>
        </w:rPr>
        <w:t>頻寬費用就足以建置免月租費之無線網路</w:t>
      </w:r>
    </w:p>
    <w:p w:rsidR="00BE54A5" w:rsidRPr="0024058D" w:rsidRDefault="00BE54A5" w:rsidP="0024058D">
      <w:pPr>
        <w:numPr>
          <w:ilvl w:val="0"/>
          <w:numId w:val="1"/>
        </w:numPr>
        <w:ind w:hanging="294"/>
      </w:pPr>
      <w:r w:rsidRPr="0024058D">
        <w:rPr>
          <w:rFonts w:hint="eastAsia"/>
        </w:rPr>
        <w:t>更高頻寬</w:t>
      </w:r>
    </w:p>
    <w:p w:rsidR="00BE54A5" w:rsidRPr="0024058D" w:rsidRDefault="00BE54A5" w:rsidP="0024058D">
      <w:pPr>
        <w:numPr>
          <w:ilvl w:val="1"/>
          <w:numId w:val="1"/>
        </w:numPr>
        <w:tabs>
          <w:tab w:val="clear" w:pos="1440"/>
          <w:tab w:val="num" w:pos="709"/>
        </w:tabs>
        <w:ind w:hanging="1014"/>
      </w:pPr>
      <w:r w:rsidRPr="0024058D">
        <w:rPr>
          <w:rFonts w:hint="eastAsia"/>
        </w:rPr>
        <w:t>頻寬是</w:t>
      </w:r>
      <w:r w:rsidRPr="0024058D">
        <w:t>ADSL</w:t>
      </w:r>
      <w:r w:rsidRPr="0024058D">
        <w:rPr>
          <w:rFonts w:hint="eastAsia"/>
        </w:rPr>
        <w:t>或</w:t>
      </w:r>
      <w:r w:rsidRPr="0024058D">
        <w:t>CABLE</w:t>
      </w:r>
      <w:r w:rsidRPr="0024058D">
        <w:rPr>
          <w:rFonts w:hint="eastAsia"/>
        </w:rPr>
        <w:t>的數倍便於未來擴充其他用途</w:t>
      </w:r>
    </w:p>
    <w:p w:rsidR="00BE54A5" w:rsidRPr="0024058D" w:rsidRDefault="00BE54A5" w:rsidP="0024058D">
      <w:pPr>
        <w:ind w:left="1080" w:hanging="294"/>
      </w:pPr>
    </w:p>
    <w:p w:rsidR="00BE54A5" w:rsidRPr="00646028" w:rsidRDefault="00BE54A5" w:rsidP="003B05A8">
      <w:pPr>
        <w:ind w:leftChars="-1" w:left="-2"/>
      </w:pPr>
      <w:r w:rsidRPr="00646028">
        <w:rPr>
          <w:rFonts w:hint="eastAsia"/>
          <w:b/>
          <w:bCs/>
          <w:u w:val="single"/>
        </w:rPr>
        <w:t>無線設備與專線頻寬費用分析</w:t>
      </w:r>
      <w:r w:rsidRPr="00646028">
        <w:rPr>
          <w:b/>
          <w:bCs/>
          <w:u w:val="single"/>
        </w:rPr>
        <w:t>(</w:t>
      </w:r>
      <w:r>
        <w:rPr>
          <w:rFonts w:hint="eastAsia"/>
          <w:b/>
          <w:bCs/>
          <w:u w:val="single"/>
        </w:rPr>
        <w:t>一</w:t>
      </w:r>
      <w:r w:rsidRPr="00646028">
        <w:rPr>
          <w:b/>
          <w:bCs/>
          <w:u w:val="single"/>
        </w:rPr>
        <w:t>)</w:t>
      </w:r>
    </w:p>
    <w:p w:rsidR="00BE54A5" w:rsidRPr="00646028" w:rsidRDefault="00BE54A5" w:rsidP="003B05A8">
      <w:pPr>
        <w:ind w:leftChars="-1" w:left="-2"/>
      </w:pPr>
      <w:r w:rsidRPr="00646028">
        <w:rPr>
          <w:rFonts w:hint="eastAsia"/>
          <w:b/>
          <w:bCs/>
          <w:u w:val="single"/>
        </w:rPr>
        <w:t>頻寬節費說明</w:t>
      </w:r>
      <w:r>
        <w:rPr>
          <w:rFonts w:hint="eastAsia"/>
        </w:rPr>
        <w:t>：</w:t>
      </w:r>
    </w:p>
    <w:p w:rsidR="00BE54A5" w:rsidRPr="00646028" w:rsidRDefault="00BE54A5" w:rsidP="003B05A8">
      <w:pPr>
        <w:numPr>
          <w:ilvl w:val="0"/>
          <w:numId w:val="1"/>
        </w:numPr>
        <w:tabs>
          <w:tab w:val="clear" w:pos="720"/>
          <w:tab w:val="left" w:pos="567"/>
        </w:tabs>
        <w:ind w:leftChars="178" w:left="708" w:hangingChars="117" w:hanging="281"/>
      </w:pPr>
      <w:r>
        <w:t xml:space="preserve"> </w:t>
      </w:r>
      <w:r w:rsidRPr="00646028">
        <w:rPr>
          <w:rFonts w:hint="eastAsia"/>
        </w:rPr>
        <w:t>被監控點至控制中心採用無線</w:t>
      </w:r>
      <w:smartTag w:uri="urn:schemas-microsoft-com:office:smarttags" w:element="chmetcnv">
        <w:smartTagPr>
          <w:attr w:name="TCSC" w:val="0"/>
          <w:attr w:name="NumberType" w:val="1"/>
          <w:attr w:name="Negative" w:val="False"/>
          <w:attr w:name="HasSpace" w:val="False"/>
          <w:attr w:name="SourceValue" w:val="802.11"/>
          <w:attr w:name="UnitName" w:val="a"/>
        </w:smartTagPr>
        <w:r w:rsidRPr="00646028">
          <w:t>802.11a</w:t>
        </w:r>
      </w:smartTag>
      <w:r w:rsidRPr="00646028">
        <w:t>/b/g(54Mbps)</w:t>
      </w:r>
      <w:r w:rsidRPr="00646028">
        <w:rPr>
          <w:rFonts w:hint="eastAsia"/>
        </w:rPr>
        <w:t>點對點連接無需連線費用。除建置費外，無需再支付每月之線路費。</w:t>
      </w:r>
    </w:p>
    <w:p w:rsidR="00BE54A5" w:rsidRPr="00646028" w:rsidRDefault="00BE54A5" w:rsidP="00EA4BEB">
      <w:pPr>
        <w:numPr>
          <w:ilvl w:val="0"/>
          <w:numId w:val="1"/>
        </w:numPr>
        <w:tabs>
          <w:tab w:val="clear" w:pos="720"/>
          <w:tab w:val="num" w:pos="284"/>
          <w:tab w:val="left" w:pos="709"/>
        </w:tabs>
        <w:ind w:leftChars="-1" w:left="-2" w:firstLineChars="178" w:firstLine="427"/>
      </w:pPr>
      <w:r w:rsidRPr="00646028">
        <w:rPr>
          <w:rFonts w:hint="eastAsia"/>
        </w:rPr>
        <w:t>若以</w:t>
      </w:r>
      <w:smartTag w:uri="urn:schemas-microsoft-com:office:smarttags" w:element="chmetcnv">
        <w:smartTagPr>
          <w:attr w:name="TCSC" w:val="0"/>
          <w:attr w:name="NumberType" w:val="1"/>
          <w:attr w:name="Negative" w:val="False"/>
          <w:attr w:name="HasSpace" w:val="False"/>
          <w:attr w:name="SourceValue" w:val="2"/>
          <w:attr w:name="UnitName" w:val="m"/>
        </w:smartTagPr>
        <w:r w:rsidRPr="00646028">
          <w:t>2M</w:t>
        </w:r>
      </w:smartTag>
      <w:r w:rsidRPr="00646028">
        <w:t>/512K</w:t>
      </w:r>
      <w:r w:rsidRPr="00646028">
        <w:rPr>
          <w:rFonts w:hint="eastAsia"/>
        </w:rPr>
        <w:t>之</w:t>
      </w:r>
      <w:r w:rsidRPr="00646028">
        <w:t>ADSL</w:t>
      </w:r>
      <w:r w:rsidRPr="00646028">
        <w:rPr>
          <w:rFonts w:hint="eastAsia"/>
        </w:rPr>
        <w:t>連線費用計算</w:t>
      </w:r>
      <w:r w:rsidRPr="00646028">
        <w:t>:</w:t>
      </w:r>
    </w:p>
    <w:p w:rsidR="00BE54A5" w:rsidRPr="00646028" w:rsidRDefault="00BE54A5" w:rsidP="003B05A8">
      <w:pPr>
        <w:ind w:leftChars="-1" w:left="-2"/>
      </w:pPr>
      <w:r w:rsidRPr="00646028">
        <w:tab/>
      </w:r>
      <w:r>
        <w:t xml:space="preserve">      </w:t>
      </w:r>
      <w:r w:rsidRPr="00646028">
        <w:t>3600(</w:t>
      </w:r>
      <w:r w:rsidRPr="00646028">
        <w:rPr>
          <w:rFonts w:hint="eastAsia"/>
        </w:rPr>
        <w:t>月租費</w:t>
      </w:r>
      <w:r w:rsidRPr="00646028">
        <w:t>)*12(</w:t>
      </w:r>
      <w:r w:rsidRPr="00646028">
        <w:rPr>
          <w:rFonts w:hint="eastAsia"/>
        </w:rPr>
        <w:t>月</w:t>
      </w:r>
      <w:r w:rsidRPr="00646028">
        <w:t>)=43,200</w:t>
      </w:r>
      <w:r w:rsidRPr="00646028">
        <w:rPr>
          <w:rFonts w:hint="eastAsia"/>
        </w:rPr>
        <w:t>元</w:t>
      </w:r>
      <w:r w:rsidRPr="00646028">
        <w:t>(</w:t>
      </w:r>
      <w:r w:rsidRPr="00646028">
        <w:rPr>
          <w:rFonts w:hint="eastAsia"/>
        </w:rPr>
        <w:t>每年費用</w:t>
      </w:r>
      <w:r w:rsidRPr="00646028">
        <w:t>)</w:t>
      </w:r>
    </w:p>
    <w:p w:rsidR="00BE54A5" w:rsidRPr="00646028" w:rsidRDefault="00BE54A5" w:rsidP="003B05A8">
      <w:pPr>
        <w:ind w:leftChars="-1" w:left="-2"/>
      </w:pPr>
      <w:r w:rsidRPr="00646028">
        <w:tab/>
      </w:r>
      <w:r>
        <w:t xml:space="preserve">      </w:t>
      </w:r>
      <w:r w:rsidRPr="00646028">
        <w:rPr>
          <w:rFonts w:hint="eastAsia"/>
        </w:rPr>
        <w:t>被監控點以</w:t>
      </w:r>
      <w:r w:rsidRPr="00646028">
        <w:t>40(</w:t>
      </w:r>
      <w:r w:rsidRPr="00646028">
        <w:rPr>
          <w:rFonts w:hint="eastAsia"/>
        </w:rPr>
        <w:t>處</w:t>
      </w:r>
      <w:r w:rsidRPr="00646028">
        <w:t>)</w:t>
      </w:r>
      <w:r w:rsidRPr="00646028">
        <w:rPr>
          <w:rFonts w:hint="eastAsia"/>
        </w:rPr>
        <w:t>計算</w:t>
      </w:r>
      <w:r w:rsidRPr="00646028">
        <w:t>*43,200</w:t>
      </w:r>
      <w:r w:rsidRPr="00646028">
        <w:rPr>
          <w:rFonts w:hint="eastAsia"/>
        </w:rPr>
        <w:t>元</w:t>
      </w:r>
      <w:r w:rsidRPr="00646028">
        <w:t>(</w:t>
      </w:r>
      <w:r w:rsidRPr="00646028">
        <w:rPr>
          <w:rFonts w:hint="eastAsia"/>
        </w:rPr>
        <w:t>每年費用</w:t>
      </w:r>
      <w:r w:rsidRPr="00646028">
        <w:t>)=1,728,000</w:t>
      </w:r>
      <w:r w:rsidRPr="00646028">
        <w:rPr>
          <w:rFonts w:hint="eastAsia"/>
        </w:rPr>
        <w:t>元</w:t>
      </w:r>
    </w:p>
    <w:p w:rsidR="00BE54A5" w:rsidRDefault="00BE54A5" w:rsidP="003B05A8">
      <w:pPr>
        <w:ind w:leftChars="-1" w:left="-2"/>
        <w:rPr>
          <w:b/>
          <w:bCs/>
          <w:u w:val="single"/>
        </w:rPr>
      </w:pPr>
      <w:r w:rsidRPr="00646028">
        <w:rPr>
          <w:rFonts w:hint="eastAsia"/>
          <w:b/>
          <w:bCs/>
          <w:u w:val="single"/>
        </w:rPr>
        <w:t>無線設備與專線頻寬分析</w:t>
      </w:r>
      <w:r w:rsidRPr="00646028">
        <w:rPr>
          <w:b/>
          <w:bCs/>
          <w:u w:val="single"/>
        </w:rPr>
        <w:t>(</w:t>
      </w:r>
      <w:r>
        <w:rPr>
          <w:rFonts w:hint="eastAsia"/>
          <w:b/>
          <w:bCs/>
          <w:u w:val="single"/>
        </w:rPr>
        <w:t>二</w:t>
      </w:r>
      <w:r>
        <w:rPr>
          <w:b/>
          <w:bCs/>
          <w:u w:val="single"/>
        </w:rPr>
        <w:t>)</w:t>
      </w:r>
    </w:p>
    <w:p w:rsidR="00BE54A5" w:rsidRPr="00646028" w:rsidRDefault="00BE54A5" w:rsidP="003B05A8">
      <w:pPr>
        <w:ind w:leftChars="-1" w:left="-2"/>
      </w:pPr>
      <w:r w:rsidRPr="00646028">
        <w:rPr>
          <w:rFonts w:hint="eastAsia"/>
          <w:b/>
          <w:bCs/>
          <w:u w:val="single"/>
        </w:rPr>
        <w:t>頻寬說明</w:t>
      </w:r>
      <w:r>
        <w:rPr>
          <w:rFonts w:hint="eastAsia"/>
        </w:rPr>
        <w:t>：</w:t>
      </w:r>
    </w:p>
    <w:p w:rsidR="00BE54A5" w:rsidRPr="00646028" w:rsidRDefault="00BE54A5" w:rsidP="00EA4BEB">
      <w:pPr>
        <w:numPr>
          <w:ilvl w:val="0"/>
          <w:numId w:val="3"/>
        </w:numPr>
        <w:tabs>
          <w:tab w:val="clear" w:pos="720"/>
          <w:tab w:val="left" w:pos="709"/>
        </w:tabs>
        <w:ind w:leftChars="177" w:left="567" w:hangingChars="59" w:hanging="142"/>
      </w:pPr>
      <w:r w:rsidRPr="00646028">
        <w:rPr>
          <w:rFonts w:hint="eastAsia"/>
        </w:rPr>
        <w:t>被監控點至控制中心採用無線</w:t>
      </w:r>
      <w:smartTag w:uri="urn:schemas-microsoft-com:office:smarttags" w:element="chmetcnv">
        <w:smartTagPr>
          <w:attr w:name="TCSC" w:val="0"/>
          <w:attr w:name="NumberType" w:val="1"/>
          <w:attr w:name="Negative" w:val="False"/>
          <w:attr w:name="HasSpace" w:val="False"/>
          <w:attr w:name="SourceValue" w:val="802.11"/>
          <w:attr w:name="UnitName" w:val="a"/>
        </w:smartTagPr>
        <w:r w:rsidRPr="00646028">
          <w:t>802.11a</w:t>
        </w:r>
      </w:smartTag>
      <w:r w:rsidRPr="00646028">
        <w:t>/b/g(</w:t>
      </w:r>
      <w:smartTag w:uri="urn:schemas-microsoft-com:office:smarttags" w:element="chmetcnv">
        <w:smartTagPr>
          <w:attr w:name="TCSC" w:val="0"/>
          <w:attr w:name="NumberType" w:val="1"/>
          <w:attr w:name="Negative" w:val="False"/>
          <w:attr w:name="HasSpace" w:val="False"/>
          <w:attr w:name="SourceValue" w:val="54"/>
          <w:attr w:name="UnitName" w:val="m"/>
        </w:smartTagPr>
        <w:r w:rsidRPr="00646028">
          <w:t>54M</w:t>
        </w:r>
      </w:smartTag>
      <w:r w:rsidRPr="00646028">
        <w:t>bps)</w:t>
      </w:r>
      <w:r w:rsidRPr="00646028">
        <w:rPr>
          <w:rFonts w:hint="eastAsia"/>
        </w:rPr>
        <w:t>點對點連接無需連線費用。雙向最大頻寬可達</w:t>
      </w:r>
      <w:smartTag w:uri="urn:schemas-microsoft-com:office:smarttags" w:element="chmetcnv">
        <w:smartTagPr>
          <w:attr w:name="TCSC" w:val="0"/>
          <w:attr w:name="NumberType" w:val="1"/>
          <w:attr w:name="Negative" w:val="False"/>
          <w:attr w:name="HasSpace" w:val="False"/>
          <w:attr w:name="SourceValue" w:val="22"/>
          <w:attr w:name="UnitName" w:val="m"/>
        </w:smartTagPr>
        <w:r w:rsidRPr="00646028">
          <w:t>22M</w:t>
        </w:r>
      </w:smartTag>
      <w:r w:rsidRPr="00646028">
        <w:t>bps</w:t>
      </w:r>
      <w:r w:rsidRPr="00646028">
        <w:rPr>
          <w:rFonts w:hint="eastAsia"/>
        </w:rPr>
        <w:t>以上每路最少可提供</w:t>
      </w:r>
      <w:r w:rsidRPr="00646028">
        <w:t>4-6</w:t>
      </w:r>
      <w:r w:rsidRPr="00646028">
        <w:rPr>
          <w:rFonts w:hint="eastAsia"/>
        </w:rPr>
        <w:t>組之</w:t>
      </w:r>
      <w:r w:rsidRPr="00646028">
        <w:t>720x480</w:t>
      </w:r>
      <w:r w:rsidRPr="00646028">
        <w:rPr>
          <w:rFonts w:hint="eastAsia"/>
        </w:rPr>
        <w:t>每秒</w:t>
      </w:r>
      <w:r w:rsidRPr="00646028">
        <w:t>30</w:t>
      </w:r>
      <w:r w:rsidRPr="00646028">
        <w:rPr>
          <w:rFonts w:hint="eastAsia"/>
        </w:rPr>
        <w:t>張之高畫質影像。</w:t>
      </w:r>
      <w:r w:rsidRPr="00646028">
        <w:t xml:space="preserve"> </w:t>
      </w:r>
    </w:p>
    <w:p w:rsidR="00BE54A5" w:rsidRPr="00646028" w:rsidRDefault="00BE54A5" w:rsidP="00EA4BEB">
      <w:pPr>
        <w:numPr>
          <w:ilvl w:val="0"/>
          <w:numId w:val="4"/>
        </w:numPr>
        <w:tabs>
          <w:tab w:val="clear" w:pos="720"/>
          <w:tab w:val="left" w:pos="284"/>
          <w:tab w:val="left" w:pos="426"/>
          <w:tab w:val="left" w:pos="709"/>
        </w:tabs>
        <w:ind w:leftChars="177" w:left="425" w:firstLine="1"/>
      </w:pPr>
      <w:r w:rsidRPr="00646028">
        <w:rPr>
          <w:rFonts w:hint="eastAsia"/>
        </w:rPr>
        <w:t>若以</w:t>
      </w:r>
      <w:smartTag w:uri="urn:schemas-microsoft-com:office:smarttags" w:element="chmetcnv">
        <w:smartTagPr>
          <w:attr w:name="TCSC" w:val="0"/>
          <w:attr w:name="NumberType" w:val="1"/>
          <w:attr w:name="Negative" w:val="False"/>
          <w:attr w:name="HasSpace" w:val="False"/>
          <w:attr w:name="SourceValue" w:val="2"/>
          <w:attr w:name="UnitName" w:val="m"/>
        </w:smartTagPr>
        <w:r w:rsidRPr="00646028">
          <w:t>2M</w:t>
        </w:r>
      </w:smartTag>
      <w:r w:rsidRPr="00646028">
        <w:t>/512K</w:t>
      </w:r>
      <w:r w:rsidRPr="00646028">
        <w:rPr>
          <w:rFonts w:hint="eastAsia"/>
        </w:rPr>
        <w:t>之</w:t>
      </w:r>
      <w:r w:rsidRPr="00646028">
        <w:t>ADSL</w:t>
      </w:r>
      <w:r w:rsidRPr="00646028">
        <w:rPr>
          <w:rFonts w:hint="eastAsia"/>
        </w:rPr>
        <w:t>連線</w:t>
      </w:r>
      <w:r w:rsidRPr="00646028">
        <w:t>:</w:t>
      </w:r>
      <w:r w:rsidRPr="00646028">
        <w:rPr>
          <w:rFonts w:hint="eastAsia"/>
        </w:rPr>
        <w:t>上傳至控制中心僅</w:t>
      </w:r>
      <w:r w:rsidRPr="00646028">
        <w:t>512Kbps</w:t>
      </w:r>
    </w:p>
    <w:p w:rsidR="00BE54A5" w:rsidRDefault="00BE54A5" w:rsidP="00FD70B9">
      <w:pPr>
        <w:ind w:leftChars="236" w:left="566"/>
      </w:pPr>
      <w:r w:rsidRPr="00646028">
        <w:rPr>
          <w:rFonts w:hint="eastAsia"/>
        </w:rPr>
        <w:t>高畫質影像之傳輸最少需求為</w:t>
      </w:r>
      <w:smartTag w:uri="urn:schemas-microsoft-com:office:smarttags" w:element="chmetcnv">
        <w:smartTagPr>
          <w:attr w:name="TCSC" w:val="0"/>
          <w:attr w:name="NumberType" w:val="1"/>
          <w:attr w:name="Negative" w:val="False"/>
          <w:attr w:name="HasSpace" w:val="False"/>
          <w:attr w:name="SourceValue" w:val="1.5"/>
          <w:attr w:name="UnitName" w:val="m"/>
        </w:smartTagPr>
        <w:r w:rsidRPr="00646028">
          <w:t>1.5M</w:t>
        </w:r>
      </w:smartTag>
      <w:r w:rsidRPr="00646028">
        <w:t>bps</w:t>
      </w:r>
      <w:r w:rsidRPr="00646028">
        <w:rPr>
          <w:rFonts w:hint="eastAsia"/>
        </w:rPr>
        <w:t>以上才能達到最基本之流暢度。也因此為何使用</w:t>
      </w:r>
      <w:r w:rsidRPr="00646028">
        <w:t>ADSL</w:t>
      </w:r>
      <w:r w:rsidRPr="00646028">
        <w:rPr>
          <w:rFonts w:hint="eastAsia"/>
        </w:rPr>
        <w:t>看到的畫面都不是</w:t>
      </w:r>
      <w:r w:rsidRPr="00646028">
        <w:t>720x480</w:t>
      </w:r>
      <w:r w:rsidRPr="00646028">
        <w:rPr>
          <w:rFonts w:hint="eastAsia"/>
        </w:rPr>
        <w:t>每秒</w:t>
      </w:r>
      <w:r w:rsidRPr="00646028">
        <w:t>30</w:t>
      </w:r>
      <w:r w:rsidRPr="00646028">
        <w:rPr>
          <w:rFonts w:hint="eastAsia"/>
        </w:rPr>
        <w:t>張之畫面。而僅用</w:t>
      </w:r>
      <w:r w:rsidRPr="00646028">
        <w:t>320x240</w:t>
      </w:r>
      <w:r w:rsidRPr="00646028">
        <w:rPr>
          <w:rFonts w:hint="eastAsia"/>
        </w:rPr>
        <w:t>每秒</w:t>
      </w:r>
      <w:r w:rsidRPr="00646028">
        <w:t>15</w:t>
      </w:r>
      <w:r w:rsidRPr="00646028">
        <w:rPr>
          <w:rFonts w:hint="eastAsia"/>
        </w:rPr>
        <w:t>張以下之畫面。</w:t>
      </w:r>
    </w:p>
    <w:p w:rsidR="00BE54A5" w:rsidRDefault="00BE54A5" w:rsidP="00FD70B9">
      <w:pPr>
        <w:rPr>
          <w:b/>
          <w:sz w:val="28"/>
          <w:szCs w:val="28"/>
        </w:rPr>
        <w:sectPr w:rsidR="00BE54A5" w:rsidSect="00FD70B9">
          <w:pgSz w:w="11906" w:h="16838"/>
          <w:pgMar w:top="1134" w:right="991" w:bottom="1440" w:left="993" w:header="851" w:footer="992" w:gutter="0"/>
          <w:cols w:space="425"/>
          <w:docGrid w:type="lines" w:linePitch="360"/>
        </w:sectPr>
      </w:pPr>
    </w:p>
    <w:p w:rsidR="00BE54A5" w:rsidRPr="00FD70B9" w:rsidRDefault="00BE54A5" w:rsidP="00FD70B9">
      <w:pPr>
        <w:rPr>
          <w:b/>
          <w:sz w:val="28"/>
          <w:szCs w:val="28"/>
        </w:rPr>
      </w:pPr>
      <w:r w:rsidRPr="0024058D">
        <w:rPr>
          <w:rFonts w:hint="eastAsia"/>
          <w:b/>
          <w:sz w:val="28"/>
          <w:szCs w:val="28"/>
        </w:rPr>
        <w:t>案例</w:t>
      </w:r>
      <w:r w:rsidRPr="0024058D">
        <w:rPr>
          <w:b/>
          <w:sz w:val="28"/>
          <w:szCs w:val="28"/>
        </w:rPr>
        <w:t>1</w:t>
      </w:r>
    </w:p>
    <w:p w:rsidR="00BE54A5" w:rsidRPr="00524C1C" w:rsidRDefault="00BE54A5" w:rsidP="00524C1C">
      <w:pPr>
        <w:ind w:firstLineChars="200" w:firstLine="561"/>
        <w:rPr>
          <w:sz w:val="28"/>
          <w:szCs w:val="28"/>
        </w:rPr>
      </w:pPr>
      <w:r w:rsidRPr="00524C1C">
        <w:rPr>
          <w:rFonts w:hint="eastAsia"/>
          <w:b/>
          <w:bCs/>
          <w:sz w:val="28"/>
          <w:szCs w:val="28"/>
        </w:rPr>
        <w:t>被監控端</w:t>
      </w:r>
      <w:r w:rsidRPr="00524C1C">
        <w:rPr>
          <w:b/>
          <w:bCs/>
          <w:sz w:val="28"/>
          <w:szCs w:val="28"/>
        </w:rPr>
        <w:t>–</w:t>
      </w:r>
      <w:r w:rsidRPr="00524C1C">
        <w:rPr>
          <w:rFonts w:hint="eastAsia"/>
          <w:b/>
          <w:bCs/>
          <w:sz w:val="28"/>
          <w:szCs w:val="28"/>
        </w:rPr>
        <w:t>系統架構圖</w:t>
      </w:r>
    </w:p>
    <w:p w:rsidR="00BE54A5" w:rsidRDefault="00BE54A5" w:rsidP="00FD70B9">
      <w:pPr>
        <w:jc w:val="center"/>
      </w:pPr>
      <w:r w:rsidRPr="003638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123" style="width:410.25pt;height:239.25pt;visibility:visible">
            <v:imagedata r:id="rId7" o:title=""/>
          </v:shape>
        </w:pict>
      </w:r>
    </w:p>
    <w:p w:rsidR="00BE54A5" w:rsidRPr="00524C1C" w:rsidRDefault="00BE54A5" w:rsidP="00524C1C">
      <w:pPr>
        <w:ind w:firstLineChars="300" w:firstLine="841"/>
        <w:rPr>
          <w:sz w:val="28"/>
          <w:szCs w:val="28"/>
        </w:rPr>
      </w:pPr>
      <w:r w:rsidRPr="00524C1C">
        <w:rPr>
          <w:rFonts w:hint="eastAsia"/>
          <w:b/>
          <w:bCs/>
          <w:sz w:val="28"/>
          <w:szCs w:val="28"/>
        </w:rPr>
        <w:t>影像傳輸方式</w:t>
      </w:r>
    </w:p>
    <w:p w:rsidR="00BE54A5" w:rsidRDefault="00BE54A5" w:rsidP="00524C1C">
      <w:pPr>
        <w:jc w:val="center"/>
      </w:pPr>
      <w:r w:rsidRPr="00646028">
        <w:object w:dxaOrig="7202" w:dyaOrig="5397">
          <v:shape id="_x0000_i1026" type="#_x0000_t75" style="width:396pt;height:283.5pt" o:ole="">
            <v:imagedata r:id="rId8" o:title=""/>
          </v:shape>
          <o:OLEObject Type="Embed" ProgID="PowerPoint.Slide.12" ShapeID="_x0000_i1026" DrawAspect="Content" ObjectID="_1352014480" r:id="rId9"/>
        </w:object>
      </w:r>
    </w:p>
    <w:p w:rsidR="00BE54A5" w:rsidRPr="00524C1C" w:rsidRDefault="00BE54A5" w:rsidP="00060AB6">
      <w:r w:rsidRPr="00524C1C">
        <w:rPr>
          <w:rFonts w:hint="eastAsia"/>
          <w:b/>
          <w:bCs/>
        </w:rPr>
        <w:t>系統可行性及擴充性</w:t>
      </w:r>
    </w:p>
    <w:p w:rsidR="00BE54A5" w:rsidRPr="00524C1C" w:rsidRDefault="00BE54A5" w:rsidP="003E3D10">
      <w:r w:rsidRPr="00524C1C">
        <w:rPr>
          <w:rFonts w:hint="eastAsia"/>
          <w:bCs/>
        </w:rPr>
        <w:t>可於各分區建立區域監控中心，進而延伸未來中央控制中心，影像可支援區域儲存及遠端備援儲存。</w:t>
      </w:r>
    </w:p>
    <w:p w:rsidR="00BE54A5" w:rsidRPr="00524C1C" w:rsidRDefault="00BE54A5" w:rsidP="00060AB6">
      <w:pPr>
        <w:rPr>
          <w:b/>
          <w:bCs/>
        </w:rPr>
      </w:pPr>
      <w:r w:rsidRPr="00524C1C">
        <w:rPr>
          <w:rFonts w:hint="eastAsia"/>
          <w:b/>
          <w:bCs/>
        </w:rPr>
        <w:t>整體應用功能、規格</w:t>
      </w:r>
    </w:p>
    <w:p w:rsidR="00BE54A5" w:rsidRPr="00060AB6" w:rsidRDefault="00BE54A5" w:rsidP="00EA4BEB">
      <w:pPr>
        <w:ind w:firstLineChars="50" w:firstLine="120"/>
      </w:pPr>
      <w:r w:rsidRPr="00060AB6">
        <w:rPr>
          <w:rFonts w:hint="eastAsia"/>
          <w:b/>
          <w:bCs/>
        </w:rPr>
        <w:t>整體主要特點：</w:t>
      </w:r>
    </w:p>
    <w:p w:rsidR="00BE54A5" w:rsidRPr="00524C1C" w:rsidRDefault="00BE54A5" w:rsidP="00524C1C">
      <w:pPr>
        <w:ind w:firstLineChars="118" w:firstLine="283"/>
      </w:pPr>
      <w:r w:rsidRPr="003E3D10">
        <w:t>1.</w:t>
      </w:r>
      <w:r w:rsidRPr="00524C1C">
        <w:rPr>
          <w:rFonts w:hint="eastAsia"/>
          <w:bCs/>
        </w:rPr>
        <w:t>利用</w:t>
      </w:r>
      <w:r w:rsidRPr="00524C1C">
        <w:rPr>
          <w:rFonts w:hint="eastAsia"/>
          <w:bCs/>
          <w:u w:val="single"/>
        </w:rPr>
        <w:t>無線數位傳輸設備</w:t>
      </w:r>
      <w:r w:rsidRPr="00524C1C">
        <w:rPr>
          <w:rFonts w:hint="eastAsia"/>
          <w:bCs/>
        </w:rPr>
        <w:t>可將即時影像以</w:t>
      </w:r>
      <w:r w:rsidRPr="00524C1C">
        <w:rPr>
          <w:bCs/>
        </w:rPr>
        <w:t>720x480</w:t>
      </w:r>
      <w:r>
        <w:rPr>
          <w:bCs/>
        </w:rPr>
        <w:t xml:space="preserve"> </w:t>
      </w:r>
      <w:r w:rsidRPr="00524C1C">
        <w:rPr>
          <w:bCs/>
        </w:rPr>
        <w:t>30fps</w:t>
      </w:r>
      <w:r w:rsidRPr="00524C1C">
        <w:rPr>
          <w:rFonts w:hint="eastAsia"/>
          <w:bCs/>
        </w:rPr>
        <w:t>清晰之畫質直接傳送至指揮中心。</w:t>
      </w:r>
    </w:p>
    <w:p w:rsidR="00BE54A5" w:rsidRPr="00524C1C" w:rsidRDefault="00BE54A5" w:rsidP="00524C1C">
      <w:pPr>
        <w:ind w:firstLineChars="118" w:firstLine="283"/>
      </w:pPr>
      <w:r>
        <w:rPr>
          <w:bCs/>
        </w:rPr>
        <w:t>2.</w:t>
      </w:r>
      <w:r w:rsidRPr="00524C1C">
        <w:rPr>
          <w:rFonts w:hint="eastAsia"/>
          <w:bCs/>
        </w:rPr>
        <w:t>可根據實際需求做</w:t>
      </w:r>
      <w:r w:rsidRPr="00524C1C">
        <w:rPr>
          <w:rFonts w:hint="eastAsia"/>
          <w:bCs/>
          <w:u w:val="single"/>
        </w:rPr>
        <w:t>不同解析度之錄影畫質及張數</w:t>
      </w:r>
      <w:r w:rsidRPr="00524C1C">
        <w:rPr>
          <w:rFonts w:hint="eastAsia"/>
          <w:bCs/>
        </w:rPr>
        <w:t>。</w:t>
      </w:r>
    </w:p>
    <w:p w:rsidR="00BE54A5" w:rsidRPr="00524C1C" w:rsidRDefault="00BE54A5" w:rsidP="00524C1C">
      <w:pPr>
        <w:ind w:firstLineChars="118" w:firstLine="283"/>
      </w:pPr>
      <w:r w:rsidRPr="00524C1C">
        <w:rPr>
          <w:bCs/>
        </w:rPr>
        <w:t>3.</w:t>
      </w:r>
      <w:r w:rsidRPr="00524C1C">
        <w:rPr>
          <w:rFonts w:hint="eastAsia"/>
          <w:bCs/>
        </w:rPr>
        <w:t>網路攝影機採用</w:t>
      </w:r>
      <w:r w:rsidRPr="00524C1C">
        <w:rPr>
          <w:rFonts w:hint="eastAsia"/>
          <w:bCs/>
          <w:u w:val="single"/>
        </w:rPr>
        <w:t>攝影機與</w:t>
      </w:r>
      <w:r w:rsidRPr="00524C1C">
        <w:rPr>
          <w:bCs/>
          <w:u w:val="single"/>
        </w:rPr>
        <w:t>Video Server</w:t>
      </w:r>
      <w:r w:rsidRPr="00524C1C">
        <w:rPr>
          <w:rFonts w:hint="eastAsia"/>
          <w:bCs/>
          <w:u w:val="single"/>
        </w:rPr>
        <w:t>分離</w:t>
      </w:r>
      <w:r w:rsidRPr="00524C1C">
        <w:rPr>
          <w:rFonts w:hint="eastAsia"/>
          <w:bCs/>
        </w:rPr>
        <w:t>，提高攝影機之規格功能。</w:t>
      </w:r>
    </w:p>
    <w:p w:rsidR="00BE54A5" w:rsidRPr="00524C1C" w:rsidRDefault="00BE54A5" w:rsidP="00524C1C">
      <w:pPr>
        <w:ind w:firstLineChars="118" w:firstLine="283"/>
      </w:pPr>
      <w:r w:rsidRPr="00524C1C">
        <w:rPr>
          <w:bCs/>
        </w:rPr>
        <w:t>4.</w:t>
      </w:r>
      <w:r w:rsidRPr="00524C1C">
        <w:rPr>
          <w:rFonts w:hint="eastAsia"/>
          <w:bCs/>
        </w:rPr>
        <w:t>採用串流影像技術，便於日後擴充且容易整合現有其他監控系統。</w:t>
      </w:r>
    </w:p>
    <w:p w:rsidR="00BE54A5" w:rsidRPr="00524C1C" w:rsidRDefault="00BE54A5" w:rsidP="00524C1C">
      <w:pPr>
        <w:ind w:firstLineChars="118" w:firstLine="283"/>
      </w:pPr>
      <w:r w:rsidRPr="00524C1C">
        <w:rPr>
          <w:bCs/>
        </w:rPr>
        <w:t>5.</w:t>
      </w:r>
      <w:r w:rsidRPr="00524C1C">
        <w:rPr>
          <w:rFonts w:hint="eastAsia"/>
          <w:bCs/>
        </w:rPr>
        <w:t>無線網路設備完全採用</w:t>
      </w:r>
      <w:r w:rsidRPr="00524C1C">
        <w:rPr>
          <w:rFonts w:hint="eastAsia"/>
          <w:bCs/>
          <w:u w:val="single"/>
        </w:rPr>
        <w:t>室外型</w:t>
      </w:r>
      <w:r w:rsidRPr="00524C1C">
        <w:rPr>
          <w:rFonts w:hint="eastAsia"/>
          <w:bCs/>
        </w:rPr>
        <w:t>，有別一般室內型，可提供更安全之加密防護。</w:t>
      </w:r>
    </w:p>
    <w:p w:rsidR="00BE54A5" w:rsidRPr="00524C1C" w:rsidRDefault="00BE54A5" w:rsidP="00524C1C">
      <w:pPr>
        <w:ind w:firstLineChars="118" w:firstLine="283"/>
        <w:rPr>
          <w:b/>
          <w:bCs/>
        </w:rPr>
      </w:pPr>
      <w:r w:rsidRPr="00524C1C">
        <w:rPr>
          <w:rFonts w:hint="eastAsia"/>
          <w:b/>
          <w:bCs/>
        </w:rPr>
        <w:t>系統之擴充性及發展性</w:t>
      </w:r>
    </w:p>
    <w:p w:rsidR="00BE54A5" w:rsidRPr="00524C1C" w:rsidRDefault="00BE54A5" w:rsidP="00524C1C">
      <w:pPr>
        <w:tabs>
          <w:tab w:val="left" w:pos="0"/>
        </w:tabs>
        <w:ind w:leftChars="-118" w:left="-283" w:firstLineChars="118" w:firstLine="283"/>
      </w:pPr>
      <w:r>
        <w:rPr>
          <w:bCs/>
        </w:rPr>
        <w:t xml:space="preserve">   1.</w:t>
      </w:r>
      <w:r w:rsidRPr="00524C1C">
        <w:rPr>
          <w:rFonts w:hint="eastAsia"/>
          <w:bCs/>
        </w:rPr>
        <w:t>安全機制之認證，提供獨立且安全之專屬區域網路。</w:t>
      </w:r>
    </w:p>
    <w:p w:rsidR="00BE54A5" w:rsidRPr="00524C1C" w:rsidRDefault="00BE54A5" w:rsidP="00524C1C">
      <w:pPr>
        <w:tabs>
          <w:tab w:val="left" w:pos="0"/>
        </w:tabs>
        <w:ind w:leftChars="-118" w:left="-283" w:firstLineChars="118" w:firstLine="283"/>
      </w:pPr>
      <w:r w:rsidRPr="00524C1C">
        <w:rPr>
          <w:bCs/>
        </w:rPr>
        <w:t xml:space="preserve">   2. GIS</w:t>
      </w:r>
      <w:r w:rsidRPr="00524C1C">
        <w:rPr>
          <w:rFonts w:hint="eastAsia"/>
          <w:bCs/>
        </w:rPr>
        <w:t>地理資訊系統，提供各種可能發生之緊急狀況及相對的應變措施。</w:t>
      </w:r>
    </w:p>
    <w:p w:rsidR="00BE54A5" w:rsidRPr="00524C1C" w:rsidRDefault="00BE54A5" w:rsidP="00524C1C">
      <w:pPr>
        <w:tabs>
          <w:tab w:val="left" w:pos="0"/>
        </w:tabs>
        <w:ind w:leftChars="-118" w:left="-283" w:firstLineChars="118" w:firstLine="283"/>
      </w:pPr>
      <w:r>
        <w:rPr>
          <w:bCs/>
        </w:rPr>
        <w:t xml:space="preserve">   3.</w:t>
      </w:r>
      <w:r w:rsidRPr="00524C1C">
        <w:rPr>
          <w:rFonts w:hint="eastAsia"/>
          <w:bCs/>
        </w:rPr>
        <w:t>可充分擴充各項預警機制。</w:t>
      </w:r>
    </w:p>
    <w:p w:rsidR="00BE54A5" w:rsidRDefault="00BE54A5" w:rsidP="00524C1C">
      <w:pPr>
        <w:tabs>
          <w:tab w:val="left" w:pos="0"/>
        </w:tabs>
        <w:ind w:leftChars="-118" w:left="-283" w:firstLineChars="118" w:firstLine="283"/>
      </w:pPr>
      <w:r>
        <w:rPr>
          <w:bCs/>
        </w:rPr>
        <w:t xml:space="preserve">   4.</w:t>
      </w:r>
      <w:r w:rsidRPr="00524C1C">
        <w:rPr>
          <w:rFonts w:hint="eastAsia"/>
          <w:bCs/>
        </w:rPr>
        <w:t>末端</w:t>
      </w:r>
      <w:r w:rsidRPr="00524C1C">
        <w:rPr>
          <w:bCs/>
        </w:rPr>
        <w:t>(</w:t>
      </w:r>
      <w:r w:rsidRPr="00524C1C">
        <w:rPr>
          <w:rFonts w:hint="eastAsia"/>
          <w:bCs/>
        </w:rPr>
        <w:t>被監控端</w:t>
      </w:r>
      <w:r w:rsidRPr="00524C1C">
        <w:rPr>
          <w:bCs/>
        </w:rPr>
        <w:t>)</w:t>
      </w:r>
      <w:r w:rsidRPr="00524C1C">
        <w:rPr>
          <w:rFonts w:hint="eastAsia"/>
          <w:bCs/>
        </w:rPr>
        <w:t>之無線設備，可直接結合</w:t>
      </w:r>
      <w:r w:rsidRPr="00524C1C">
        <w:rPr>
          <w:bCs/>
        </w:rPr>
        <w:t>M</w:t>
      </w:r>
      <w:r w:rsidRPr="00524C1C">
        <w:rPr>
          <w:rFonts w:hint="eastAsia"/>
          <w:bCs/>
        </w:rPr>
        <w:t>台灣無線上網認證規範之架構。</w:t>
      </w:r>
    </w:p>
    <w:p w:rsidR="00BE54A5" w:rsidRPr="00524C1C" w:rsidRDefault="00BE54A5" w:rsidP="00524C1C">
      <w:pPr>
        <w:ind w:leftChars="-250" w:left="-600" w:firstLineChars="367" w:firstLine="1029"/>
        <w:rPr>
          <w:b/>
          <w:sz w:val="28"/>
          <w:szCs w:val="28"/>
        </w:rPr>
      </w:pPr>
      <w:r w:rsidRPr="00524C1C">
        <w:rPr>
          <w:rFonts w:hint="eastAsia"/>
          <w:b/>
          <w:bCs/>
          <w:sz w:val="28"/>
          <w:szCs w:val="28"/>
        </w:rPr>
        <w:t>室外無線設備</w:t>
      </w:r>
      <w:r w:rsidRPr="00524C1C">
        <w:rPr>
          <w:b/>
          <w:bCs/>
          <w:sz w:val="28"/>
          <w:szCs w:val="28"/>
        </w:rPr>
        <w:t xml:space="preserve">- </w:t>
      </w:r>
      <w:smartTag w:uri="urn:schemas-microsoft-com:office:smarttags" w:element="chmetcnv">
        <w:smartTagPr>
          <w:attr w:name="TCSC" w:val="0"/>
          <w:attr w:name="NumberType" w:val="1"/>
          <w:attr w:name="Negative" w:val="False"/>
          <w:attr w:name="HasSpace" w:val="False"/>
          <w:attr w:name="SourceValue" w:val="802.11"/>
          <w:attr w:name="UnitName" w:val="a"/>
        </w:smartTagPr>
        <w:r w:rsidRPr="00524C1C">
          <w:rPr>
            <w:b/>
            <w:bCs/>
            <w:sz w:val="28"/>
            <w:szCs w:val="28"/>
          </w:rPr>
          <w:t>802.11a</w:t>
        </w:r>
      </w:smartTag>
      <w:r w:rsidRPr="00524C1C">
        <w:rPr>
          <w:b/>
          <w:bCs/>
          <w:sz w:val="28"/>
          <w:szCs w:val="28"/>
        </w:rPr>
        <w:t>/b/g</w:t>
      </w:r>
      <w:r w:rsidRPr="00524C1C">
        <w:rPr>
          <w:b/>
          <w:sz w:val="28"/>
          <w:szCs w:val="28"/>
        </w:rPr>
        <w:t xml:space="preserve"> </w:t>
      </w:r>
    </w:p>
    <w:p w:rsidR="00BE54A5" w:rsidRPr="00060AB6" w:rsidRDefault="00BE54A5" w:rsidP="00EA4BEB">
      <w:pPr>
        <w:ind w:leftChars="-250" w:left="-600" w:firstLineChars="367" w:firstLine="882"/>
      </w:pPr>
      <w:r w:rsidRPr="00060AB6">
        <w:rPr>
          <w:rFonts w:hint="eastAsia"/>
          <w:b/>
          <w:bCs/>
        </w:rPr>
        <w:t>功能特點：</w:t>
      </w:r>
    </w:p>
    <w:p w:rsidR="00BE54A5" w:rsidRPr="00524C1C" w:rsidRDefault="00BE54A5" w:rsidP="00EA4BEB">
      <w:pPr>
        <w:ind w:leftChars="118" w:left="283" w:firstLineChars="49" w:firstLine="118"/>
      </w:pPr>
      <w:r w:rsidRPr="00524C1C">
        <w:rPr>
          <w:rFonts w:hint="eastAsia"/>
          <w:bCs/>
        </w:rPr>
        <w:t>內建之</w:t>
      </w:r>
      <w:r w:rsidRPr="00524C1C">
        <w:rPr>
          <w:bCs/>
        </w:rPr>
        <w:t>Ethernet Port</w:t>
      </w:r>
      <w:r w:rsidRPr="00524C1C">
        <w:rPr>
          <w:rFonts w:hint="eastAsia"/>
          <w:bCs/>
        </w:rPr>
        <w:t>具備</w:t>
      </w:r>
      <w:r w:rsidRPr="00524C1C">
        <w:rPr>
          <w:bCs/>
        </w:rPr>
        <w:t xml:space="preserve"> STP(Spaning Tree Transparent Bridging)</w:t>
      </w:r>
      <w:r w:rsidRPr="00524C1C">
        <w:rPr>
          <w:rFonts w:hint="eastAsia"/>
          <w:bCs/>
        </w:rPr>
        <w:t>功能，採模組方式架構，無線設備可嵌入至少三個</w:t>
      </w:r>
      <w:r w:rsidRPr="00524C1C">
        <w:rPr>
          <w:bCs/>
        </w:rPr>
        <w:t>(</w:t>
      </w:r>
      <w:r w:rsidRPr="00524C1C">
        <w:rPr>
          <w:rFonts w:hint="eastAsia"/>
          <w:bCs/>
        </w:rPr>
        <w:t>含</w:t>
      </w:r>
      <w:r w:rsidRPr="00524C1C">
        <w:rPr>
          <w:bCs/>
        </w:rPr>
        <w:t>)</w:t>
      </w:r>
      <w:r w:rsidRPr="00524C1C">
        <w:rPr>
          <w:rFonts w:hint="eastAsia"/>
          <w:bCs/>
        </w:rPr>
        <w:t>以上之無線模組。</w:t>
      </w:r>
    </w:p>
    <w:p w:rsidR="00BE54A5" w:rsidRPr="00524C1C" w:rsidRDefault="00BE54A5" w:rsidP="00524C1C">
      <w:pPr>
        <w:ind w:leftChars="-250" w:left="-600" w:firstLineChars="367" w:firstLine="881"/>
      </w:pPr>
      <w:r w:rsidRPr="00524C1C">
        <w:rPr>
          <w:rFonts w:hint="eastAsia"/>
          <w:bCs/>
        </w:rPr>
        <w:t>具備同時支援</w:t>
      </w:r>
      <w:smartTag w:uri="urn:schemas-microsoft-com:office:smarttags" w:element="chmetcnv">
        <w:smartTagPr>
          <w:attr w:name="TCSC" w:val="0"/>
          <w:attr w:name="NumberType" w:val="1"/>
          <w:attr w:name="Negative" w:val="False"/>
          <w:attr w:name="HasSpace" w:val="True"/>
          <w:attr w:name="SourceValue" w:val="802.11"/>
          <w:attr w:name="UnitName" w:val="a"/>
        </w:smartTagPr>
        <w:r w:rsidRPr="00524C1C">
          <w:rPr>
            <w:bCs/>
          </w:rPr>
          <w:t>802.11 A</w:t>
        </w:r>
      </w:smartTag>
      <w:r w:rsidRPr="00524C1C">
        <w:rPr>
          <w:bCs/>
        </w:rPr>
        <w:t>/B/G</w:t>
      </w:r>
      <w:r w:rsidRPr="00524C1C">
        <w:rPr>
          <w:rFonts w:hint="eastAsia"/>
          <w:bCs/>
        </w:rPr>
        <w:t>（</w:t>
      </w:r>
      <w:r w:rsidRPr="00524C1C">
        <w:rPr>
          <w:bCs/>
        </w:rPr>
        <w:t>A</w:t>
      </w:r>
      <w:r w:rsidRPr="00524C1C">
        <w:rPr>
          <w:rFonts w:hint="eastAsia"/>
          <w:bCs/>
        </w:rPr>
        <w:t>：</w:t>
      </w:r>
      <w:smartTag w:uri="urn:schemas-microsoft-com:office:smarttags" w:element="chmetcnv">
        <w:smartTagPr>
          <w:attr w:name="TCSC" w:val="0"/>
          <w:attr w:name="NumberType" w:val="1"/>
          <w:attr w:name="Negative" w:val="False"/>
          <w:attr w:name="HasSpace" w:val="False"/>
          <w:attr w:name="SourceValue" w:val="54"/>
          <w:attr w:name="UnitName" w:val="m"/>
        </w:smartTagPr>
        <w:r w:rsidRPr="00524C1C">
          <w:rPr>
            <w:bCs/>
          </w:rPr>
          <w:t>54M</w:t>
        </w:r>
      </w:smartTag>
      <w:r w:rsidRPr="00524C1C">
        <w:rPr>
          <w:bCs/>
        </w:rPr>
        <w:t>bps</w:t>
      </w:r>
      <w:r w:rsidRPr="00524C1C">
        <w:rPr>
          <w:rFonts w:hint="eastAsia"/>
          <w:bCs/>
        </w:rPr>
        <w:t>、</w:t>
      </w:r>
      <w:r w:rsidRPr="00524C1C">
        <w:rPr>
          <w:bCs/>
        </w:rPr>
        <w:t>B</w:t>
      </w:r>
      <w:r w:rsidRPr="00524C1C">
        <w:rPr>
          <w:rFonts w:hint="eastAsia"/>
          <w:bCs/>
        </w:rPr>
        <w:t>：</w:t>
      </w:r>
      <w:smartTag w:uri="urn:schemas-microsoft-com:office:smarttags" w:element="chmetcnv">
        <w:smartTagPr>
          <w:attr w:name="TCSC" w:val="0"/>
          <w:attr w:name="NumberType" w:val="1"/>
          <w:attr w:name="Negative" w:val="False"/>
          <w:attr w:name="HasSpace" w:val="False"/>
          <w:attr w:name="SourceValue" w:val="11"/>
          <w:attr w:name="UnitName" w:val="m"/>
        </w:smartTagPr>
        <w:r w:rsidRPr="00524C1C">
          <w:rPr>
            <w:bCs/>
          </w:rPr>
          <w:t>11M</w:t>
        </w:r>
      </w:smartTag>
      <w:r w:rsidRPr="00524C1C">
        <w:rPr>
          <w:bCs/>
        </w:rPr>
        <w:t>bps</w:t>
      </w:r>
      <w:r w:rsidRPr="00524C1C">
        <w:rPr>
          <w:rFonts w:hint="eastAsia"/>
          <w:bCs/>
        </w:rPr>
        <w:t>、</w:t>
      </w:r>
      <w:r w:rsidRPr="00524C1C">
        <w:rPr>
          <w:bCs/>
        </w:rPr>
        <w:t>G</w:t>
      </w:r>
      <w:r w:rsidRPr="00524C1C">
        <w:rPr>
          <w:rFonts w:hint="eastAsia"/>
          <w:bCs/>
        </w:rPr>
        <w:t>：</w:t>
      </w:r>
      <w:smartTag w:uri="urn:schemas-microsoft-com:office:smarttags" w:element="chmetcnv">
        <w:smartTagPr>
          <w:attr w:name="TCSC" w:val="0"/>
          <w:attr w:name="NumberType" w:val="1"/>
          <w:attr w:name="Negative" w:val="False"/>
          <w:attr w:name="HasSpace" w:val="False"/>
          <w:attr w:name="SourceValue" w:val="54"/>
          <w:attr w:name="UnitName" w:val="m"/>
        </w:smartTagPr>
        <w:r w:rsidRPr="00524C1C">
          <w:rPr>
            <w:bCs/>
          </w:rPr>
          <w:t>54M</w:t>
        </w:r>
      </w:smartTag>
      <w:r w:rsidRPr="00524C1C">
        <w:rPr>
          <w:bCs/>
        </w:rPr>
        <w:t>bps</w:t>
      </w:r>
      <w:r w:rsidRPr="00524C1C">
        <w:rPr>
          <w:rFonts w:hint="eastAsia"/>
          <w:bCs/>
        </w:rPr>
        <w:t>）</w:t>
      </w:r>
    </w:p>
    <w:p w:rsidR="00BE54A5" w:rsidRPr="00524C1C" w:rsidRDefault="00BE54A5" w:rsidP="00524C1C">
      <w:pPr>
        <w:ind w:leftChars="-250" w:left="-600" w:firstLineChars="367" w:firstLine="881"/>
      </w:pPr>
      <w:r w:rsidRPr="00524C1C">
        <w:rPr>
          <w:rFonts w:hint="eastAsia"/>
          <w:bCs/>
        </w:rPr>
        <w:t>具備</w:t>
      </w:r>
      <w:r w:rsidRPr="00524C1C">
        <w:rPr>
          <w:bCs/>
        </w:rPr>
        <w:t xml:space="preserve">Static routing, OSPF and RIP v1/v2. </w:t>
      </w:r>
      <w:r w:rsidRPr="00524C1C">
        <w:rPr>
          <w:rFonts w:hint="eastAsia"/>
          <w:bCs/>
        </w:rPr>
        <w:t>及</w:t>
      </w:r>
      <w:r w:rsidRPr="00524C1C">
        <w:rPr>
          <w:bCs/>
        </w:rPr>
        <w:t xml:space="preserve"> Mesh routing </w:t>
      </w:r>
      <w:r w:rsidRPr="00524C1C">
        <w:rPr>
          <w:rFonts w:hint="eastAsia"/>
          <w:bCs/>
        </w:rPr>
        <w:t>功能。</w:t>
      </w:r>
    </w:p>
    <w:p w:rsidR="00BE54A5" w:rsidRDefault="00BE54A5" w:rsidP="00EA4BEB">
      <w:pPr>
        <w:ind w:leftChars="117" w:left="283" w:hanging="2"/>
        <w:rPr>
          <w:bCs/>
        </w:rPr>
      </w:pPr>
      <w:r w:rsidRPr="00524C1C">
        <w:rPr>
          <w:rFonts w:hint="eastAsia"/>
          <w:bCs/>
        </w:rPr>
        <w:t>具備可調整為</w:t>
      </w:r>
      <w:smartTag w:uri="urn:schemas-microsoft-com:office:smarttags" w:element="chmetcnv">
        <w:smartTagPr>
          <w:attr w:name="TCSC" w:val="0"/>
          <w:attr w:name="NumberType" w:val="1"/>
          <w:attr w:name="Negative" w:val="False"/>
          <w:attr w:name="HasSpace" w:val="False"/>
          <w:attr w:name="SourceValue" w:val="5"/>
          <w:attr w:name="UnitName" w:val="m"/>
        </w:smartTagPr>
        <w:r w:rsidRPr="00524C1C">
          <w:rPr>
            <w:bCs/>
          </w:rPr>
          <w:t>5M</w:t>
        </w:r>
      </w:smartTag>
      <w:r w:rsidRPr="00524C1C">
        <w:rPr>
          <w:bCs/>
        </w:rPr>
        <w:t>Hz</w:t>
      </w:r>
      <w:r w:rsidRPr="00524C1C">
        <w:rPr>
          <w:rFonts w:hint="eastAsia"/>
          <w:bCs/>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524C1C">
          <w:rPr>
            <w:bCs/>
          </w:rPr>
          <w:t>10M</w:t>
        </w:r>
      </w:smartTag>
      <w:r w:rsidRPr="00524C1C">
        <w:rPr>
          <w:bCs/>
        </w:rPr>
        <w:t>Hz</w:t>
      </w:r>
      <w:r w:rsidRPr="00524C1C">
        <w:rPr>
          <w:rFonts w:hint="eastAsia"/>
          <w:bCs/>
        </w:rPr>
        <w:t>及標準</w:t>
      </w:r>
      <w:smartTag w:uri="urn:schemas-microsoft-com:office:smarttags" w:element="chmetcnv">
        <w:smartTagPr>
          <w:attr w:name="TCSC" w:val="0"/>
          <w:attr w:name="NumberType" w:val="1"/>
          <w:attr w:name="Negative" w:val="False"/>
          <w:attr w:name="HasSpace" w:val="False"/>
          <w:attr w:name="SourceValue" w:val="20"/>
          <w:attr w:name="UnitName" w:val="m"/>
        </w:smartTagPr>
        <w:r w:rsidRPr="00524C1C">
          <w:rPr>
            <w:bCs/>
          </w:rPr>
          <w:t>20M</w:t>
        </w:r>
      </w:smartTag>
      <w:r w:rsidRPr="00524C1C">
        <w:rPr>
          <w:bCs/>
        </w:rPr>
        <w:t>Hz</w:t>
      </w:r>
      <w:r w:rsidRPr="00524C1C">
        <w:rPr>
          <w:rFonts w:hint="eastAsia"/>
          <w:bCs/>
        </w:rPr>
        <w:t>之頻率規劃方式，達到使用</w:t>
      </w:r>
      <w:smartTag w:uri="urn:schemas-microsoft-com:office:smarttags" w:element="chmetcnv">
        <w:smartTagPr>
          <w:attr w:name="TCSC" w:val="0"/>
          <w:attr w:name="NumberType" w:val="1"/>
          <w:attr w:name="Negative" w:val="False"/>
          <w:attr w:name="HasSpace" w:val="False"/>
          <w:attr w:name="SourceValue" w:val="2.4"/>
          <w:attr w:name="UnitName" w:val="g"/>
        </w:smartTagPr>
        <w:r w:rsidRPr="00524C1C">
          <w:rPr>
            <w:bCs/>
          </w:rPr>
          <w:t>2.4G</w:t>
        </w:r>
      </w:smartTag>
      <w:r w:rsidRPr="00524C1C">
        <w:rPr>
          <w:bCs/>
        </w:rPr>
        <w:t>hz</w:t>
      </w:r>
      <w:r w:rsidRPr="00524C1C">
        <w:rPr>
          <w:rFonts w:hint="eastAsia"/>
          <w:bCs/>
        </w:rPr>
        <w:t>或</w:t>
      </w:r>
      <w:smartTag w:uri="urn:schemas-microsoft-com:office:smarttags" w:element="chmetcnv">
        <w:smartTagPr>
          <w:attr w:name="TCSC" w:val="0"/>
          <w:attr w:name="NumberType" w:val="1"/>
          <w:attr w:name="Negative" w:val="False"/>
          <w:attr w:name="HasSpace" w:val="False"/>
          <w:attr w:name="SourceValue" w:val="5.8"/>
          <w:attr w:name="UnitName" w:val="g"/>
        </w:smartTagPr>
        <w:r w:rsidRPr="00524C1C">
          <w:rPr>
            <w:bCs/>
          </w:rPr>
          <w:t>5.8G</w:t>
        </w:r>
      </w:smartTag>
      <w:r w:rsidRPr="00524C1C">
        <w:rPr>
          <w:bCs/>
        </w:rPr>
        <w:t>hz</w:t>
      </w:r>
      <w:r w:rsidRPr="00524C1C">
        <w:rPr>
          <w:rFonts w:hint="eastAsia"/>
          <w:bCs/>
        </w:rPr>
        <w:t>時完全不重疊之頻率，以利未來之擴充應用，並可避免使用免執照頻段相互干擾之問題。</w:t>
      </w:r>
    </w:p>
    <w:p w:rsidR="00BE54A5" w:rsidRPr="00524C1C" w:rsidRDefault="00BE54A5" w:rsidP="00524C1C">
      <w:pPr>
        <w:ind w:leftChars="117" w:left="283" w:hanging="2"/>
        <w:rPr>
          <w:b/>
          <w:sz w:val="28"/>
          <w:szCs w:val="28"/>
        </w:rPr>
      </w:pPr>
      <w:r w:rsidRPr="00524C1C">
        <w:t xml:space="preserve"> </w:t>
      </w:r>
      <w:r w:rsidRPr="00524C1C">
        <w:rPr>
          <w:rFonts w:hint="eastAsia"/>
          <w:b/>
          <w:sz w:val="28"/>
          <w:szCs w:val="28"/>
        </w:rPr>
        <w:t>室外機箱</w:t>
      </w:r>
    </w:p>
    <w:p w:rsidR="00BE54A5" w:rsidRPr="00060AB6" w:rsidRDefault="00BE54A5" w:rsidP="00F82A79">
      <w:pPr>
        <w:ind w:leftChars="59" w:left="142" w:firstLineChars="59" w:firstLine="142"/>
      </w:pPr>
      <w:r>
        <w:rPr>
          <w:rFonts w:hint="eastAsia"/>
          <w:b/>
          <w:bCs/>
        </w:rPr>
        <w:t>需具備</w:t>
      </w:r>
      <w:r w:rsidRPr="00060AB6">
        <w:rPr>
          <w:rFonts w:hint="eastAsia"/>
          <w:b/>
          <w:bCs/>
        </w:rPr>
        <w:t>溫</w:t>
      </w:r>
      <w:r>
        <w:rPr>
          <w:rFonts w:ascii="新細明體" w:hAnsi="新細明體" w:hint="eastAsia"/>
          <w:b/>
          <w:bCs/>
        </w:rPr>
        <w:t>：</w:t>
      </w:r>
      <w:r w:rsidRPr="00060AB6">
        <w:rPr>
          <w:rFonts w:hint="eastAsia"/>
          <w:b/>
          <w:bCs/>
        </w:rPr>
        <w:t>溼度偵測，散熱裝置</w:t>
      </w:r>
      <w:r w:rsidRPr="00060AB6">
        <w:rPr>
          <w:b/>
          <w:bCs/>
        </w:rPr>
        <w:t xml:space="preserve"> </w:t>
      </w:r>
      <w:r w:rsidRPr="00060AB6">
        <w:rPr>
          <w:rFonts w:hint="eastAsia"/>
          <w:b/>
          <w:bCs/>
        </w:rPr>
        <w:t>，安全機制</w:t>
      </w:r>
    </w:p>
    <w:p w:rsidR="00BE54A5" w:rsidRPr="00013DC4" w:rsidRDefault="00BE54A5" w:rsidP="00524C1C">
      <w:pPr>
        <w:pStyle w:val="ListParagraph"/>
        <w:numPr>
          <w:ilvl w:val="0"/>
          <w:numId w:val="9"/>
        </w:numPr>
        <w:tabs>
          <w:tab w:val="left" w:pos="709"/>
          <w:tab w:val="left" w:pos="851"/>
        </w:tabs>
        <w:ind w:leftChars="0" w:left="567" w:hanging="141"/>
      </w:pPr>
      <w:r w:rsidRPr="00013DC4">
        <w:rPr>
          <w:rFonts w:hint="eastAsia"/>
        </w:rPr>
        <w:t>具備數位偵測模組。</w:t>
      </w:r>
    </w:p>
    <w:p w:rsidR="00BE54A5" w:rsidRPr="00013DC4" w:rsidRDefault="00BE54A5" w:rsidP="00524C1C">
      <w:pPr>
        <w:pStyle w:val="ListParagraph"/>
        <w:numPr>
          <w:ilvl w:val="0"/>
          <w:numId w:val="9"/>
        </w:numPr>
        <w:tabs>
          <w:tab w:val="left" w:pos="709"/>
        </w:tabs>
        <w:ind w:leftChars="0"/>
      </w:pPr>
      <w:r w:rsidRPr="00013DC4">
        <w:rPr>
          <w:rFonts w:hint="eastAsia"/>
        </w:rPr>
        <w:t>自然風力渦輪葉片散熱裝置＋強力風扇。</w:t>
      </w:r>
    </w:p>
    <w:p w:rsidR="00BE54A5" w:rsidRPr="00013DC4" w:rsidRDefault="00BE54A5" w:rsidP="00524C1C">
      <w:pPr>
        <w:pStyle w:val="ListParagraph"/>
        <w:numPr>
          <w:ilvl w:val="0"/>
          <w:numId w:val="9"/>
        </w:numPr>
        <w:tabs>
          <w:tab w:val="left" w:pos="709"/>
        </w:tabs>
        <w:ind w:leftChars="0"/>
      </w:pPr>
      <w:r w:rsidRPr="00013DC4">
        <w:rPr>
          <w:rFonts w:hint="eastAsia"/>
        </w:rPr>
        <w:t>機箱兩側提供進氣孔，且內部裝設過濾棉，以做好防塵措施。</w:t>
      </w:r>
    </w:p>
    <w:p w:rsidR="00BE54A5" w:rsidRDefault="00BE54A5" w:rsidP="00524C1C">
      <w:pPr>
        <w:pStyle w:val="ListParagraph"/>
        <w:numPr>
          <w:ilvl w:val="0"/>
          <w:numId w:val="9"/>
        </w:numPr>
        <w:tabs>
          <w:tab w:val="left" w:pos="567"/>
        </w:tabs>
        <w:ind w:leftChars="0" w:left="709" w:hanging="305"/>
      </w:pPr>
      <w:r w:rsidRPr="00013DC4">
        <w:rPr>
          <w:rFonts w:hint="eastAsia"/>
        </w:rPr>
        <w:t>針對機箱本體提供機箱溫度異常警報／機箱濕度異常警報／機箱門戶開啟管制／機箱遭撞擊（</w:t>
      </w:r>
      <w:r w:rsidRPr="00013DC4">
        <w:t xml:space="preserve">24 </w:t>
      </w:r>
      <w:r w:rsidRPr="00013DC4">
        <w:rPr>
          <w:rFonts w:hint="eastAsia"/>
        </w:rPr>
        <w:t>小時全程警戒，不受警戒狀態解除之影響）／該機箱市電斷電／獨立</w:t>
      </w:r>
      <w:r w:rsidRPr="00013DC4">
        <w:t>24</w:t>
      </w:r>
      <w:r w:rsidRPr="00013DC4">
        <w:rPr>
          <w:rFonts w:hint="eastAsia"/>
        </w:rPr>
        <w:t>小時求救壓扣功能迴路等。</w:t>
      </w:r>
    </w:p>
    <w:p w:rsidR="00BE54A5" w:rsidRPr="00013DC4" w:rsidRDefault="00BE54A5" w:rsidP="00524C1C">
      <w:pPr>
        <w:pStyle w:val="ListParagraph"/>
        <w:numPr>
          <w:ilvl w:val="0"/>
          <w:numId w:val="9"/>
        </w:numPr>
        <w:tabs>
          <w:tab w:val="left" w:pos="709"/>
        </w:tabs>
        <w:ind w:leftChars="0" w:left="709" w:hanging="283"/>
      </w:pPr>
      <w:r w:rsidRPr="00013DC4">
        <w:rPr>
          <w:rFonts w:hint="eastAsia"/>
        </w:rPr>
        <w:t>針對攝影機組，提供各自獨立之保全偵測迴路。以上所有警報訊息均為各自獨立之警報迴路，除異常時會有警報聲響外，同時將傳回至各該管分局自動通報。</w:t>
      </w:r>
    </w:p>
    <w:p w:rsidR="00BE54A5" w:rsidRPr="00013DC4" w:rsidRDefault="00BE54A5" w:rsidP="00524C1C">
      <w:pPr>
        <w:pStyle w:val="ListParagraph"/>
        <w:numPr>
          <w:ilvl w:val="0"/>
          <w:numId w:val="9"/>
        </w:numPr>
        <w:tabs>
          <w:tab w:val="left" w:pos="709"/>
        </w:tabs>
        <w:ind w:leftChars="0"/>
      </w:pPr>
      <w:r w:rsidRPr="00013DC4">
        <w:rPr>
          <w:rFonts w:hint="eastAsia"/>
        </w:rPr>
        <w:t>本機箱外部無螺絲以及門板卡榫，接縫處並事先塗抹防銹漆。</w:t>
      </w:r>
    </w:p>
    <w:p w:rsidR="00BE54A5" w:rsidRPr="00524C1C" w:rsidRDefault="00BE54A5" w:rsidP="00524C1C">
      <w:pPr>
        <w:ind w:leftChars="176" w:left="425" w:hangingChars="1" w:hanging="3"/>
        <w:rPr>
          <w:b/>
          <w:sz w:val="28"/>
          <w:szCs w:val="28"/>
        </w:rPr>
      </w:pPr>
      <w:r w:rsidRPr="00524C1C">
        <w:rPr>
          <w:rFonts w:hint="eastAsia"/>
          <w:b/>
          <w:sz w:val="28"/>
          <w:szCs w:val="28"/>
        </w:rPr>
        <w:t>路口監控點攝影機組</w:t>
      </w:r>
    </w:p>
    <w:p w:rsidR="00BE54A5" w:rsidRPr="00524C1C" w:rsidRDefault="00BE54A5" w:rsidP="00524C1C">
      <w:pPr>
        <w:ind w:leftChars="236" w:left="566"/>
      </w:pPr>
      <w:r w:rsidRPr="00524C1C">
        <w:rPr>
          <w:rFonts w:hint="eastAsia"/>
          <w:bCs/>
        </w:rPr>
        <w:t>攝影機鏡頭</w:t>
      </w:r>
      <w:r w:rsidRPr="00524C1C">
        <w:rPr>
          <w:rFonts w:ascii="新細明體" w:hAnsi="新細明體" w:hint="eastAsia"/>
          <w:bCs/>
        </w:rPr>
        <w:t>：</w:t>
      </w:r>
      <w:r w:rsidRPr="00524C1C">
        <w:rPr>
          <w:rFonts w:hint="eastAsia"/>
        </w:rPr>
        <w:t>內建</w:t>
      </w:r>
      <w:r w:rsidRPr="00524C1C">
        <w:t>10</w:t>
      </w:r>
      <w:r w:rsidRPr="00524C1C">
        <w:rPr>
          <w:rFonts w:hint="eastAsia"/>
        </w:rPr>
        <w:t>倍自動光圈可調焦鏡頭</w:t>
      </w:r>
      <w:r w:rsidRPr="00524C1C">
        <w:t xml:space="preserve"> (f = 5 ~ </w:t>
      </w:r>
      <w:smartTag w:uri="urn:schemas-microsoft-com:office:smarttags" w:element="chmetcnv">
        <w:smartTagPr>
          <w:attr w:name="TCSC" w:val="0"/>
          <w:attr w:name="NumberType" w:val="1"/>
          <w:attr w:name="Negative" w:val="False"/>
          <w:attr w:name="HasSpace" w:val="False"/>
          <w:attr w:name="SourceValue" w:val="50"/>
          <w:attr w:name="UnitName" w:val="m"/>
        </w:smartTagPr>
        <w:r w:rsidRPr="00524C1C">
          <w:t>50m</w:t>
        </w:r>
      </w:smartTag>
      <w:r w:rsidRPr="00524C1C">
        <w:t>m)</w:t>
      </w:r>
      <w:r w:rsidRPr="00524C1C">
        <w:rPr>
          <w:rFonts w:hint="eastAsia"/>
        </w:rPr>
        <w:t>。</w:t>
      </w:r>
    </w:p>
    <w:p w:rsidR="00BE54A5" w:rsidRPr="00524C1C" w:rsidRDefault="00BE54A5" w:rsidP="00524C1C">
      <w:pPr>
        <w:ind w:leftChars="236" w:left="566"/>
      </w:pPr>
      <w:r w:rsidRPr="00524C1C">
        <w:rPr>
          <w:rFonts w:hint="eastAsia"/>
          <w:bCs/>
        </w:rPr>
        <w:t>水平解析</w:t>
      </w:r>
      <w:r w:rsidRPr="00524C1C">
        <w:rPr>
          <w:rFonts w:ascii="新細明體" w:hAnsi="新細明體" w:hint="eastAsia"/>
          <w:bCs/>
        </w:rPr>
        <w:t>：</w:t>
      </w:r>
      <w:r w:rsidRPr="00524C1C">
        <w:t>480 TV Lines</w:t>
      </w:r>
    </w:p>
    <w:p w:rsidR="00BE54A5" w:rsidRPr="00524C1C" w:rsidRDefault="00BE54A5" w:rsidP="00524C1C">
      <w:pPr>
        <w:ind w:leftChars="236" w:left="566"/>
      </w:pPr>
      <w:r w:rsidRPr="00524C1C">
        <w:rPr>
          <w:rFonts w:hint="eastAsia"/>
          <w:bCs/>
        </w:rPr>
        <w:t>訊號</w:t>
      </w:r>
      <w:r w:rsidRPr="00524C1C">
        <w:rPr>
          <w:bCs/>
        </w:rPr>
        <w:t>/</w:t>
      </w:r>
      <w:r w:rsidRPr="00524C1C">
        <w:rPr>
          <w:rFonts w:hint="eastAsia"/>
          <w:bCs/>
        </w:rPr>
        <w:t>雜訊比</w:t>
      </w:r>
      <w:r w:rsidRPr="00524C1C">
        <w:rPr>
          <w:rFonts w:ascii="新細明體" w:hAnsi="新細明體" w:hint="eastAsia"/>
          <w:bCs/>
        </w:rPr>
        <w:t>：</w:t>
      </w:r>
      <w:r w:rsidRPr="00524C1C">
        <w:t>&gt; 60 dB</w:t>
      </w:r>
    </w:p>
    <w:p w:rsidR="00BE54A5" w:rsidRPr="00524C1C" w:rsidRDefault="00BE54A5" w:rsidP="00524C1C">
      <w:pPr>
        <w:ind w:leftChars="236" w:left="566"/>
      </w:pPr>
      <w:r w:rsidRPr="00524C1C">
        <w:rPr>
          <w:rFonts w:hint="eastAsia"/>
          <w:bCs/>
        </w:rPr>
        <w:t>濾片</w:t>
      </w:r>
      <w:r w:rsidRPr="00524C1C">
        <w:rPr>
          <w:rFonts w:ascii="新細明體" w:hAnsi="新細明體" w:hint="eastAsia"/>
          <w:bCs/>
        </w:rPr>
        <w:t>：</w:t>
      </w:r>
      <w:r w:rsidRPr="00524C1C">
        <w:rPr>
          <w:rFonts w:hint="eastAsia"/>
        </w:rPr>
        <w:t>智慧型機械式濾片切換裝置</w:t>
      </w:r>
      <w:r w:rsidRPr="00524C1C">
        <w:t>(Optical Low Pass Filter, OLPF)</w:t>
      </w:r>
    </w:p>
    <w:p w:rsidR="00BE54A5" w:rsidRPr="00524C1C" w:rsidRDefault="00BE54A5" w:rsidP="00524C1C">
      <w:pPr>
        <w:ind w:leftChars="236" w:left="566"/>
      </w:pPr>
      <w:r w:rsidRPr="00524C1C">
        <w:rPr>
          <w:rFonts w:hint="eastAsia"/>
          <w:bCs/>
        </w:rPr>
        <w:t>最低照度</w:t>
      </w:r>
      <w:r w:rsidRPr="00524C1C">
        <w:rPr>
          <w:rFonts w:ascii="新細明體" w:hAnsi="新細明體" w:hint="eastAsia"/>
          <w:bCs/>
        </w:rPr>
        <w:t>：</w:t>
      </w:r>
      <w:r w:rsidRPr="00524C1C">
        <w:rPr>
          <w:lang w:val="da-DK"/>
        </w:rPr>
        <w:t>0.01 lux at F1.6 (</w:t>
      </w:r>
      <w:r w:rsidRPr="00524C1C">
        <w:rPr>
          <w:rFonts w:hint="eastAsia"/>
        </w:rPr>
        <w:t>黑白模式</w:t>
      </w:r>
      <w:r w:rsidRPr="00524C1C">
        <w:rPr>
          <w:lang w:val="da-DK"/>
        </w:rPr>
        <w:t>, 30 IRE, SAGC)</w:t>
      </w:r>
    </w:p>
    <w:p w:rsidR="00BE54A5" w:rsidRPr="00524C1C" w:rsidRDefault="00BE54A5" w:rsidP="00524C1C">
      <w:pPr>
        <w:ind w:leftChars="236" w:left="566"/>
      </w:pPr>
      <w:r w:rsidRPr="00524C1C">
        <w:rPr>
          <w:bCs/>
        </w:rPr>
        <w:t>IP66</w:t>
      </w:r>
      <w:r w:rsidRPr="00524C1C">
        <w:rPr>
          <w:rFonts w:hint="eastAsia"/>
          <w:bCs/>
        </w:rPr>
        <w:t>防護罩</w:t>
      </w:r>
      <w:r w:rsidRPr="00524C1C">
        <w:rPr>
          <w:rFonts w:ascii="新細明體" w:hAnsi="新細明體" w:hint="eastAsia"/>
          <w:bCs/>
        </w:rPr>
        <w:t>：</w:t>
      </w:r>
      <w:r w:rsidRPr="00524C1C">
        <w:rPr>
          <w:rFonts w:hint="eastAsia"/>
        </w:rPr>
        <w:t>採用高硬度鋁合金外殼及防暴級鏡面罩。</w:t>
      </w:r>
    </w:p>
    <w:p w:rsidR="00BE54A5" w:rsidRPr="00013DC4" w:rsidRDefault="00BE54A5" w:rsidP="00F82A79">
      <w:pPr>
        <w:ind w:leftChars="59" w:left="142" w:firstLineChars="59" w:firstLine="142"/>
      </w:pPr>
      <w:r>
        <w:t xml:space="preserve">  </w:t>
      </w:r>
      <w:r w:rsidRPr="00013DC4">
        <w:rPr>
          <w:rFonts w:hint="eastAsia"/>
        </w:rPr>
        <w:t>內建恆溫風扇裝置工作穩定且適用室外環境使用。</w:t>
      </w:r>
    </w:p>
    <w:p w:rsidR="00BE54A5" w:rsidRPr="00013DC4" w:rsidRDefault="00BE54A5" w:rsidP="00524C1C">
      <w:pPr>
        <w:ind w:leftChars="118" w:left="283"/>
      </w:pPr>
      <w:r w:rsidRPr="00013DC4">
        <w:rPr>
          <w:rFonts w:hint="eastAsia"/>
        </w:rPr>
        <w:t xml:space="preserve">　內建</w:t>
      </w:r>
      <w:r w:rsidRPr="00013DC4">
        <w:t xml:space="preserve"> </w:t>
      </w:r>
      <w:smartTag w:uri="urn:schemas-microsoft-com:office:smarttags" w:element="chmetcnv">
        <w:smartTagPr>
          <w:attr w:name="TCSC" w:val="0"/>
          <w:attr w:name="NumberType" w:val="1"/>
          <w:attr w:name="Negative" w:val="False"/>
          <w:attr w:name="HasSpace" w:val="True"/>
          <w:attr w:name="SourceValue" w:val="80"/>
          <w:attr w:name="UnitName" w:val="m"/>
        </w:smartTagPr>
        <w:r w:rsidRPr="00013DC4">
          <w:t>80 M</w:t>
        </w:r>
      </w:smartTag>
      <w:r>
        <w:t>~</w:t>
      </w:r>
      <w:smartTag w:uri="urn:schemas-microsoft-com:office:smarttags" w:element="chmetcnv">
        <w:smartTagPr>
          <w:attr w:name="TCSC" w:val="0"/>
          <w:attr w:name="NumberType" w:val="1"/>
          <w:attr w:name="Negative" w:val="False"/>
          <w:attr w:name="HasSpace" w:val="False"/>
          <w:attr w:name="SourceValue" w:val="100"/>
          <w:attr w:name="UnitName" w:val="m"/>
        </w:smartTagPr>
        <w:r>
          <w:t>100M</w:t>
        </w:r>
      </w:smartTag>
      <w:r w:rsidRPr="00013DC4">
        <w:rPr>
          <w:rFonts w:hint="eastAsia"/>
        </w:rPr>
        <w:t>長距離紅外線輔助照明，且紅外線可由外部控制。</w:t>
      </w:r>
    </w:p>
    <w:p w:rsidR="00BE54A5" w:rsidRPr="00F524AE" w:rsidRDefault="00BE54A5" w:rsidP="00F524AE">
      <w:pPr>
        <w:ind w:leftChars="59" w:left="142" w:firstLineChars="59" w:firstLine="165"/>
        <w:rPr>
          <w:b/>
          <w:sz w:val="28"/>
          <w:szCs w:val="28"/>
        </w:rPr>
      </w:pPr>
      <w:r w:rsidRPr="00F524AE">
        <w:rPr>
          <w:rFonts w:hint="eastAsia"/>
          <w:b/>
          <w:sz w:val="28"/>
          <w:szCs w:val="28"/>
        </w:rPr>
        <w:t>室外立桿</w:t>
      </w:r>
    </w:p>
    <w:p w:rsidR="00BE54A5" w:rsidRPr="003E3D10" w:rsidRDefault="00BE54A5" w:rsidP="00F524AE">
      <w:pPr>
        <w:ind w:leftChars="119" w:left="567" w:hangingChars="117" w:hanging="281"/>
        <w:rPr>
          <w:rFonts w:ascii="新細明體"/>
          <w:b/>
          <w:bCs/>
          <w:shd w:val="pct15" w:color="auto" w:fill="FFFFFF"/>
        </w:rPr>
      </w:pPr>
      <w:r w:rsidRPr="003E3D10">
        <w:rPr>
          <w:rFonts w:hint="eastAsia"/>
          <w:b/>
          <w:bCs/>
          <w:shd w:val="pct15" w:color="auto" w:fill="FFFFFF"/>
        </w:rPr>
        <w:t>立柱本體</w:t>
      </w:r>
      <w:r w:rsidRPr="003E3D10">
        <w:rPr>
          <w:rFonts w:ascii="新細明體" w:hAnsi="新細明體" w:hint="eastAsia"/>
          <w:b/>
          <w:bCs/>
          <w:shd w:val="pct15" w:color="auto" w:fill="FFFFFF"/>
        </w:rPr>
        <w:t>：</w:t>
      </w:r>
    </w:p>
    <w:p w:rsidR="00BE54A5" w:rsidRPr="00013DC4" w:rsidRDefault="00BE54A5" w:rsidP="00F524AE">
      <w:pPr>
        <w:ind w:leftChars="118" w:left="283" w:firstLineChars="66" w:firstLine="158"/>
      </w:pPr>
      <w:r w:rsidRPr="00013DC4">
        <w:rPr>
          <w:rFonts w:hint="eastAsia"/>
        </w:rPr>
        <w:t>立柱</w:t>
      </w:r>
      <w:smartTag w:uri="urn:schemas-microsoft-com:office:smarttags" w:element="chmetcnv">
        <w:smartTagPr>
          <w:attr w:name="TCSC" w:val="0"/>
          <w:attr w:name="NumberType" w:val="1"/>
          <w:attr w:name="Negative" w:val="False"/>
          <w:attr w:name="HasSpace" w:val="False"/>
          <w:attr w:name="SourceValue" w:val="5"/>
          <w:attr w:name="UnitName" w:val="”"/>
        </w:smartTagPr>
        <w:r w:rsidRPr="00013DC4">
          <w:t>5</w:t>
        </w:r>
        <w:r w:rsidRPr="00013DC4">
          <w:rPr>
            <w:rFonts w:hint="eastAsia"/>
          </w:rPr>
          <w:t>”</w:t>
        </w:r>
      </w:smartTag>
      <w:r w:rsidRPr="00013DC4">
        <w:rPr>
          <w:rFonts w:hint="eastAsia"/>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013DC4">
          <w:t>4m</w:t>
        </w:r>
      </w:smartTag>
      <w:r w:rsidRPr="00013DC4">
        <w:t xml:space="preserve">m </w:t>
      </w:r>
      <w:r w:rsidRPr="00013DC4">
        <w:rPr>
          <w:rFonts w:hint="eastAsia"/>
        </w:rPr>
        <w:t>厚鍍鋅鐵管，總高度為</w:t>
      </w:r>
      <w:smartTag w:uri="urn:schemas-microsoft-com:office:smarttags" w:element="chmetcnv">
        <w:smartTagPr>
          <w:attr w:name="TCSC" w:val="0"/>
          <w:attr w:name="NumberType" w:val="1"/>
          <w:attr w:name="Negative" w:val="False"/>
          <w:attr w:name="HasSpace" w:val="True"/>
          <w:attr w:name="SourceValue" w:val="5.5"/>
          <w:attr w:name="UnitName" w:val="米"/>
        </w:smartTagPr>
        <w:r w:rsidRPr="00013DC4">
          <w:t xml:space="preserve">5.5 </w:t>
        </w:r>
        <w:r w:rsidRPr="00013DC4">
          <w:rPr>
            <w:rFonts w:hint="eastAsia"/>
          </w:rPr>
          <w:t>米</w:t>
        </w:r>
      </w:smartTag>
      <w:r w:rsidRPr="00013DC4">
        <w:t>(</w:t>
      </w:r>
      <w:r w:rsidRPr="00013DC4">
        <w:rPr>
          <w:rFonts w:hint="eastAsia"/>
        </w:rPr>
        <w:t>含</w:t>
      </w:r>
      <w:r w:rsidRPr="00013DC4">
        <w:t>)</w:t>
      </w:r>
      <w:r w:rsidRPr="00013DC4">
        <w:rPr>
          <w:rFonts w:hint="eastAsia"/>
        </w:rPr>
        <w:t>以上，柱身接近地面處需有黃黑反光貼紙（至少</w:t>
      </w:r>
      <w:smartTag w:uri="urn:schemas-microsoft-com:office:smarttags" w:element="chmetcnv">
        <w:smartTagPr>
          <w:attr w:name="TCSC" w:val="0"/>
          <w:attr w:name="NumberType" w:val="1"/>
          <w:attr w:name="Negative" w:val="False"/>
          <w:attr w:name="HasSpace" w:val="True"/>
          <w:attr w:name="SourceValue" w:val="1"/>
          <w:attr w:name="UnitName" w:val="米"/>
        </w:smartTagPr>
        <w:r w:rsidRPr="00013DC4">
          <w:t xml:space="preserve">1 </w:t>
        </w:r>
        <w:r w:rsidRPr="00013DC4">
          <w:rPr>
            <w:rFonts w:hint="eastAsia"/>
          </w:rPr>
          <w:t>米</w:t>
        </w:r>
      </w:smartTag>
      <w:r w:rsidRPr="00013DC4">
        <w:rPr>
          <w:rFonts w:hint="eastAsia"/>
        </w:rPr>
        <w:t>）。</w:t>
      </w:r>
    </w:p>
    <w:p w:rsidR="00BE54A5" w:rsidRPr="003E3D10" w:rsidRDefault="00BE54A5" w:rsidP="00F524AE">
      <w:pPr>
        <w:ind w:leftChars="59" w:left="142" w:firstLineChars="59" w:firstLine="142"/>
        <w:rPr>
          <w:rFonts w:ascii="新細明體"/>
          <w:b/>
          <w:bCs/>
          <w:shd w:val="pct15" w:color="auto" w:fill="FFFFFF"/>
        </w:rPr>
      </w:pPr>
      <w:r w:rsidRPr="003E3D10">
        <w:rPr>
          <w:rFonts w:hint="eastAsia"/>
          <w:b/>
          <w:bCs/>
          <w:shd w:val="pct15" w:color="auto" w:fill="FFFFFF"/>
        </w:rPr>
        <w:t>立桿基礎座</w:t>
      </w:r>
      <w:r w:rsidRPr="003E3D10">
        <w:rPr>
          <w:rFonts w:ascii="新細明體" w:hAnsi="新細明體" w:hint="eastAsia"/>
          <w:b/>
          <w:bCs/>
          <w:shd w:val="pct15" w:color="auto" w:fill="FFFFFF"/>
        </w:rPr>
        <w:t>：</w:t>
      </w:r>
    </w:p>
    <w:p w:rsidR="00BE54A5" w:rsidRPr="00013DC4" w:rsidRDefault="00BE54A5" w:rsidP="00F524AE">
      <w:pPr>
        <w:ind w:leftChars="159" w:left="382" w:firstLineChars="59" w:firstLine="142"/>
      </w:pPr>
      <w:r w:rsidRPr="00013DC4">
        <w:rPr>
          <w:rFonts w:hint="eastAsia"/>
        </w:rPr>
        <w:t>立柱底座加厚為</w:t>
      </w:r>
      <w:smartTag w:uri="urn:schemas-microsoft-com:office:smarttags" w:element="chmetcnv">
        <w:smartTagPr>
          <w:attr w:name="TCSC" w:val="1"/>
          <w:attr w:name="NumberType" w:val="3"/>
          <w:attr w:name="Negative" w:val="False"/>
          <w:attr w:name="HasSpace" w:val="False"/>
          <w:attr w:name="SourceValue" w:val="1"/>
          <w:attr w:name="UnitName" w:val="公分"/>
        </w:smartTagPr>
        <w:r w:rsidRPr="00013DC4">
          <w:rPr>
            <w:rFonts w:hint="eastAsia"/>
          </w:rPr>
          <w:t>一公分</w:t>
        </w:r>
      </w:smartTag>
      <w:r w:rsidRPr="00013DC4">
        <w:rPr>
          <w:rFonts w:hint="eastAsia"/>
        </w:rPr>
        <w:t>，並將螺絲孔位設計於底座斜支撐板旁，使立桿受力能夠獲得最大支撐，防止立桿晃動。</w:t>
      </w:r>
      <w:r>
        <w:t>(</w:t>
      </w:r>
      <w:r w:rsidRPr="00013DC4">
        <w:rPr>
          <w:rFonts w:hint="eastAsia"/>
        </w:rPr>
        <w:t>總高度約為</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013DC4">
          <w:t>120</w:t>
        </w:r>
        <w:r w:rsidRPr="00013DC4">
          <w:rPr>
            <w:rFonts w:hint="eastAsia"/>
          </w:rPr>
          <w:t>公分</w:t>
        </w:r>
      </w:smartTag>
      <w:r>
        <w:t>)</w:t>
      </w:r>
    </w:p>
    <w:p w:rsidR="00BE54A5" w:rsidRPr="003E3D10" w:rsidRDefault="00BE54A5" w:rsidP="00F524AE">
      <w:pPr>
        <w:ind w:leftChars="59" w:left="142" w:firstLineChars="59" w:firstLine="142"/>
        <w:rPr>
          <w:rFonts w:ascii="新細明體"/>
          <w:b/>
          <w:bCs/>
          <w:shd w:val="pct15" w:color="auto" w:fill="FFFFFF"/>
        </w:rPr>
      </w:pPr>
      <w:r w:rsidRPr="003E3D10">
        <w:rPr>
          <w:rFonts w:hint="eastAsia"/>
          <w:b/>
          <w:bCs/>
          <w:shd w:val="pct15" w:color="auto" w:fill="FFFFFF"/>
        </w:rPr>
        <w:t>立柱橫桿</w:t>
      </w:r>
      <w:r w:rsidRPr="003E3D10">
        <w:rPr>
          <w:rFonts w:ascii="新細明體" w:hAnsi="新細明體" w:hint="eastAsia"/>
          <w:b/>
          <w:bCs/>
          <w:shd w:val="pct15" w:color="auto" w:fill="FFFFFF"/>
        </w:rPr>
        <w:t>：</w:t>
      </w:r>
    </w:p>
    <w:p w:rsidR="00BE54A5" w:rsidRPr="00013DC4" w:rsidRDefault="00BE54A5" w:rsidP="00F524AE">
      <w:pPr>
        <w:ind w:leftChars="59" w:left="142" w:firstLineChars="159" w:firstLine="382"/>
      </w:pPr>
      <w:r w:rsidRPr="00013DC4">
        <w:rPr>
          <w:rFonts w:hint="eastAsia"/>
        </w:rPr>
        <w:t>增加攝影機固定橫桿的斜臂支撐架，以強化整體防風防震動機制。</w:t>
      </w:r>
    </w:p>
    <w:p w:rsidR="00BE54A5" w:rsidRPr="00013DC4" w:rsidRDefault="00BE54A5" w:rsidP="00F524AE">
      <w:pPr>
        <w:ind w:leftChars="116" w:left="559" w:hangingChars="117" w:hanging="281"/>
      </w:pPr>
      <w:r w:rsidRPr="00013DC4">
        <w:rPr>
          <w:rFonts w:hint="eastAsia"/>
        </w:rPr>
        <w:t xml:space="preserve">　橫桿固定用管座增加一處固定點，使管座的固定著力點增加為兩處，增加並強化整體防風防震動機制</w:t>
      </w:r>
    </w:p>
    <w:p w:rsidR="00BE54A5" w:rsidRPr="003E3D10" w:rsidRDefault="00BE54A5" w:rsidP="00F524AE">
      <w:pPr>
        <w:ind w:leftChars="59" w:left="142" w:firstLineChars="59" w:firstLine="142"/>
        <w:rPr>
          <w:shd w:val="pct15" w:color="auto" w:fill="FFFFFF"/>
        </w:rPr>
      </w:pPr>
      <w:r w:rsidRPr="003E3D10">
        <w:rPr>
          <w:rFonts w:hint="eastAsia"/>
          <w:b/>
          <w:bCs/>
          <w:shd w:val="pct15" w:color="auto" w:fill="FFFFFF"/>
        </w:rPr>
        <w:t>防銹處理</w:t>
      </w:r>
      <w:r w:rsidRPr="003E3D10">
        <w:rPr>
          <w:rFonts w:ascii="新細明體" w:hAnsi="新細明體" w:hint="eastAsia"/>
          <w:b/>
          <w:bCs/>
          <w:shd w:val="pct15" w:color="auto" w:fill="FFFFFF"/>
        </w:rPr>
        <w:t>：</w:t>
      </w:r>
    </w:p>
    <w:p w:rsidR="00BE54A5" w:rsidRPr="00013DC4" w:rsidRDefault="00BE54A5" w:rsidP="00FD70B9">
      <w:pPr>
        <w:ind w:firstLineChars="177" w:firstLine="425"/>
      </w:pPr>
      <w:r w:rsidRPr="00013DC4">
        <w:rPr>
          <w:rFonts w:hint="eastAsia"/>
        </w:rPr>
        <w:t>立柱本體施作防銹處理。</w:t>
      </w:r>
    </w:p>
    <w:p w:rsidR="00BE54A5" w:rsidRPr="00013DC4" w:rsidRDefault="00BE54A5" w:rsidP="00FD70B9">
      <w:pPr>
        <w:ind w:firstLineChars="177" w:firstLine="425"/>
      </w:pPr>
      <w:r w:rsidRPr="00013DC4">
        <w:rPr>
          <w:rFonts w:hint="eastAsia"/>
        </w:rPr>
        <w:t xml:space="preserve">　立柱基礎座固定螺絲母作防銹保護處理。</w:t>
      </w:r>
    </w:p>
    <w:p w:rsidR="00BE54A5" w:rsidRPr="00013DC4" w:rsidRDefault="00BE54A5" w:rsidP="00FD70B9">
      <w:pPr>
        <w:ind w:left="240" w:firstLineChars="177" w:firstLine="425"/>
      </w:pPr>
      <w:r w:rsidRPr="00013DC4">
        <w:rPr>
          <w:rFonts w:hint="eastAsia"/>
        </w:rPr>
        <w:t>於立柱上方燒銲</w:t>
      </w:r>
      <w:r w:rsidRPr="00013DC4">
        <w:t xml:space="preserve">2 </w:t>
      </w:r>
      <w:r w:rsidRPr="00013DC4">
        <w:rPr>
          <w:rFonts w:hint="eastAsia"/>
        </w:rPr>
        <w:t>吋半鍍鋅鐵管，高度為</w:t>
      </w:r>
      <w:smartTag w:uri="urn:schemas-microsoft-com:office:smarttags" w:element="chmetcnv">
        <w:smartTagPr>
          <w:attr w:name="TCSC" w:val="0"/>
          <w:attr w:name="NumberType" w:val="1"/>
          <w:attr w:name="Negative" w:val="False"/>
          <w:attr w:name="HasSpace" w:val="True"/>
          <w:attr w:name="SourceValue" w:val="60"/>
          <w:attr w:name="UnitName" w:val="公分"/>
        </w:smartTagPr>
        <w:r w:rsidRPr="00013DC4">
          <w:t xml:space="preserve">60 </w:t>
        </w:r>
        <w:r w:rsidRPr="00013DC4">
          <w:rPr>
            <w:rFonts w:hint="eastAsia"/>
          </w:rPr>
          <w:t>公分</w:t>
        </w:r>
      </w:smartTag>
      <w:r w:rsidRPr="00013DC4">
        <w:rPr>
          <w:rFonts w:hint="eastAsia"/>
        </w:rPr>
        <w:t>，作為該路口監控點無線網路天線器材架設之固定處所。</w:t>
      </w:r>
    </w:p>
    <w:p w:rsidR="00BE54A5" w:rsidRPr="00013DC4" w:rsidRDefault="00BE54A5" w:rsidP="00FD70B9">
      <w:pPr>
        <w:ind w:firstLineChars="177" w:firstLine="425"/>
      </w:pPr>
      <w:r w:rsidRPr="00013DC4">
        <w:rPr>
          <w:rFonts w:hint="eastAsia"/>
        </w:rPr>
        <w:t>立柱與室外機箱固定處，採用全面接觸式固定方式，</w:t>
      </w:r>
      <w:r w:rsidRPr="00013DC4">
        <w:t xml:space="preserve"> </w:t>
      </w:r>
      <w:r w:rsidRPr="00013DC4">
        <w:rPr>
          <w:rFonts w:hint="eastAsia"/>
        </w:rPr>
        <w:t>以確實固定，防止機箱之晃動。</w:t>
      </w:r>
    </w:p>
    <w:p w:rsidR="00BE54A5" w:rsidRPr="00FD70B9" w:rsidRDefault="00BE54A5" w:rsidP="00FD70B9">
      <w:pPr>
        <w:ind w:firstLineChars="177" w:firstLine="425"/>
        <w:rPr>
          <w:szCs w:val="24"/>
        </w:rPr>
      </w:pPr>
      <w:r w:rsidRPr="00FD70B9">
        <w:rPr>
          <w:rFonts w:hint="eastAsia"/>
          <w:szCs w:val="24"/>
        </w:rPr>
        <w:t>以上介紹僅</w:t>
      </w:r>
      <w:r w:rsidRPr="00FD70B9">
        <w:rPr>
          <w:rFonts w:hint="eastAsia"/>
          <w:bCs/>
          <w:szCs w:val="24"/>
        </w:rPr>
        <w:t>提</w:t>
      </w:r>
      <w:r w:rsidRPr="00FD70B9">
        <w:rPr>
          <w:rFonts w:hint="eastAsia"/>
          <w:szCs w:val="24"/>
        </w:rPr>
        <w:t>供個案</w:t>
      </w:r>
      <w:r w:rsidRPr="00FD70B9">
        <w:rPr>
          <w:rFonts w:hint="eastAsia"/>
          <w:bCs/>
          <w:szCs w:val="24"/>
        </w:rPr>
        <w:t>相關</w:t>
      </w:r>
      <w:r w:rsidRPr="00FD70B9">
        <w:rPr>
          <w:rFonts w:hint="eastAsia"/>
          <w:szCs w:val="24"/>
        </w:rPr>
        <w:t>參考</w:t>
      </w:r>
      <w:r w:rsidRPr="00FD70B9">
        <w:rPr>
          <w:rFonts w:hint="eastAsia"/>
          <w:bCs/>
          <w:szCs w:val="24"/>
        </w:rPr>
        <w:t>整合</w:t>
      </w:r>
      <w:r w:rsidRPr="00FD70B9">
        <w:rPr>
          <w:rFonts w:hint="eastAsia"/>
          <w:szCs w:val="24"/>
        </w:rPr>
        <w:t>應用。</w:t>
      </w:r>
    </w:p>
    <w:sectPr w:rsidR="00BE54A5" w:rsidRPr="00FD70B9" w:rsidSect="00FD70B9">
      <w:pgSz w:w="11906" w:h="16838"/>
      <w:pgMar w:top="1134"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4A5" w:rsidRDefault="00BE54A5" w:rsidP="003B05A8">
      <w:r>
        <w:separator/>
      </w:r>
    </w:p>
  </w:endnote>
  <w:endnote w:type="continuationSeparator" w:id="0">
    <w:p w:rsidR="00BE54A5" w:rsidRDefault="00BE54A5" w:rsidP="003B0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4A5" w:rsidRDefault="00BE54A5" w:rsidP="003B05A8">
      <w:r>
        <w:separator/>
      </w:r>
    </w:p>
  </w:footnote>
  <w:footnote w:type="continuationSeparator" w:id="0">
    <w:p w:rsidR="00BE54A5" w:rsidRDefault="00BE54A5" w:rsidP="003B0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157C"/>
    <w:multiLevelType w:val="hybridMultilevel"/>
    <w:tmpl w:val="FD8A1AF6"/>
    <w:lvl w:ilvl="0" w:tplc="0409000F">
      <w:start w:val="1"/>
      <w:numFmt w:val="decimal"/>
      <w:lvlText w:val="%1."/>
      <w:lvlJc w:val="left"/>
      <w:pPr>
        <w:ind w:left="884" w:hanging="480"/>
      </w:pPr>
      <w:rPr>
        <w:rFonts w:cs="Times New Roman"/>
      </w:rPr>
    </w:lvl>
    <w:lvl w:ilvl="1" w:tplc="04090019" w:tentative="1">
      <w:start w:val="1"/>
      <w:numFmt w:val="ideographTraditional"/>
      <w:lvlText w:val="%2、"/>
      <w:lvlJc w:val="left"/>
      <w:pPr>
        <w:ind w:left="1364" w:hanging="480"/>
      </w:pPr>
      <w:rPr>
        <w:rFonts w:cs="Times New Roman"/>
      </w:rPr>
    </w:lvl>
    <w:lvl w:ilvl="2" w:tplc="0409001B" w:tentative="1">
      <w:start w:val="1"/>
      <w:numFmt w:val="lowerRoman"/>
      <w:lvlText w:val="%3."/>
      <w:lvlJc w:val="right"/>
      <w:pPr>
        <w:ind w:left="1844" w:hanging="480"/>
      </w:pPr>
      <w:rPr>
        <w:rFonts w:cs="Times New Roman"/>
      </w:rPr>
    </w:lvl>
    <w:lvl w:ilvl="3" w:tplc="0409000F" w:tentative="1">
      <w:start w:val="1"/>
      <w:numFmt w:val="decimal"/>
      <w:lvlText w:val="%4."/>
      <w:lvlJc w:val="left"/>
      <w:pPr>
        <w:ind w:left="2324" w:hanging="480"/>
      </w:pPr>
      <w:rPr>
        <w:rFonts w:cs="Times New Roman"/>
      </w:rPr>
    </w:lvl>
    <w:lvl w:ilvl="4" w:tplc="04090019" w:tentative="1">
      <w:start w:val="1"/>
      <w:numFmt w:val="ideographTraditional"/>
      <w:lvlText w:val="%5、"/>
      <w:lvlJc w:val="left"/>
      <w:pPr>
        <w:ind w:left="2804" w:hanging="480"/>
      </w:pPr>
      <w:rPr>
        <w:rFonts w:cs="Times New Roman"/>
      </w:rPr>
    </w:lvl>
    <w:lvl w:ilvl="5" w:tplc="0409001B" w:tentative="1">
      <w:start w:val="1"/>
      <w:numFmt w:val="lowerRoman"/>
      <w:lvlText w:val="%6."/>
      <w:lvlJc w:val="right"/>
      <w:pPr>
        <w:ind w:left="3284" w:hanging="480"/>
      </w:pPr>
      <w:rPr>
        <w:rFonts w:cs="Times New Roman"/>
      </w:rPr>
    </w:lvl>
    <w:lvl w:ilvl="6" w:tplc="0409000F" w:tentative="1">
      <w:start w:val="1"/>
      <w:numFmt w:val="decimal"/>
      <w:lvlText w:val="%7."/>
      <w:lvlJc w:val="left"/>
      <w:pPr>
        <w:ind w:left="3764" w:hanging="480"/>
      </w:pPr>
      <w:rPr>
        <w:rFonts w:cs="Times New Roman"/>
      </w:rPr>
    </w:lvl>
    <w:lvl w:ilvl="7" w:tplc="04090019" w:tentative="1">
      <w:start w:val="1"/>
      <w:numFmt w:val="ideographTraditional"/>
      <w:lvlText w:val="%8、"/>
      <w:lvlJc w:val="left"/>
      <w:pPr>
        <w:ind w:left="4244" w:hanging="480"/>
      </w:pPr>
      <w:rPr>
        <w:rFonts w:cs="Times New Roman"/>
      </w:rPr>
    </w:lvl>
    <w:lvl w:ilvl="8" w:tplc="0409001B" w:tentative="1">
      <w:start w:val="1"/>
      <w:numFmt w:val="lowerRoman"/>
      <w:lvlText w:val="%9."/>
      <w:lvlJc w:val="right"/>
      <w:pPr>
        <w:ind w:left="4724" w:hanging="480"/>
      </w:pPr>
      <w:rPr>
        <w:rFonts w:cs="Times New Roman"/>
      </w:rPr>
    </w:lvl>
  </w:abstractNum>
  <w:abstractNum w:abstractNumId="1">
    <w:nsid w:val="1D561F20"/>
    <w:multiLevelType w:val="hybridMultilevel"/>
    <w:tmpl w:val="693223AA"/>
    <w:lvl w:ilvl="0" w:tplc="764E2264">
      <w:start w:val="1"/>
      <w:numFmt w:val="bullet"/>
      <w:lvlText w:val=""/>
      <w:lvlJc w:val="left"/>
      <w:pPr>
        <w:tabs>
          <w:tab w:val="num" w:pos="720"/>
        </w:tabs>
        <w:ind w:left="720" w:hanging="360"/>
      </w:pPr>
      <w:rPr>
        <w:rFonts w:ascii="Wingdings" w:hAnsi="Wingdings" w:hint="default"/>
      </w:rPr>
    </w:lvl>
    <w:lvl w:ilvl="1" w:tplc="D8A277AA" w:tentative="1">
      <w:start w:val="1"/>
      <w:numFmt w:val="bullet"/>
      <w:lvlText w:val=""/>
      <w:lvlJc w:val="left"/>
      <w:pPr>
        <w:tabs>
          <w:tab w:val="num" w:pos="1440"/>
        </w:tabs>
        <w:ind w:left="1440" w:hanging="360"/>
      </w:pPr>
      <w:rPr>
        <w:rFonts w:ascii="Wingdings" w:hAnsi="Wingdings" w:hint="default"/>
      </w:rPr>
    </w:lvl>
    <w:lvl w:ilvl="2" w:tplc="3C7E0C10">
      <w:start w:val="1"/>
      <w:numFmt w:val="bullet"/>
      <w:lvlText w:val=""/>
      <w:lvlJc w:val="left"/>
      <w:pPr>
        <w:tabs>
          <w:tab w:val="num" w:pos="2160"/>
        </w:tabs>
        <w:ind w:left="2160" w:hanging="360"/>
      </w:pPr>
      <w:rPr>
        <w:rFonts w:ascii="Wingdings" w:hAnsi="Wingdings" w:hint="default"/>
      </w:rPr>
    </w:lvl>
    <w:lvl w:ilvl="3" w:tplc="0DAE3A2E" w:tentative="1">
      <w:start w:val="1"/>
      <w:numFmt w:val="bullet"/>
      <w:lvlText w:val=""/>
      <w:lvlJc w:val="left"/>
      <w:pPr>
        <w:tabs>
          <w:tab w:val="num" w:pos="2880"/>
        </w:tabs>
        <w:ind w:left="2880" w:hanging="360"/>
      </w:pPr>
      <w:rPr>
        <w:rFonts w:ascii="Wingdings" w:hAnsi="Wingdings" w:hint="default"/>
      </w:rPr>
    </w:lvl>
    <w:lvl w:ilvl="4" w:tplc="783ADB22" w:tentative="1">
      <w:start w:val="1"/>
      <w:numFmt w:val="bullet"/>
      <w:lvlText w:val=""/>
      <w:lvlJc w:val="left"/>
      <w:pPr>
        <w:tabs>
          <w:tab w:val="num" w:pos="3600"/>
        </w:tabs>
        <w:ind w:left="3600" w:hanging="360"/>
      </w:pPr>
      <w:rPr>
        <w:rFonts w:ascii="Wingdings" w:hAnsi="Wingdings" w:hint="default"/>
      </w:rPr>
    </w:lvl>
    <w:lvl w:ilvl="5" w:tplc="5164E774" w:tentative="1">
      <w:start w:val="1"/>
      <w:numFmt w:val="bullet"/>
      <w:lvlText w:val=""/>
      <w:lvlJc w:val="left"/>
      <w:pPr>
        <w:tabs>
          <w:tab w:val="num" w:pos="4320"/>
        </w:tabs>
        <w:ind w:left="4320" w:hanging="360"/>
      </w:pPr>
      <w:rPr>
        <w:rFonts w:ascii="Wingdings" w:hAnsi="Wingdings" w:hint="default"/>
      </w:rPr>
    </w:lvl>
    <w:lvl w:ilvl="6" w:tplc="CDD61F82" w:tentative="1">
      <w:start w:val="1"/>
      <w:numFmt w:val="bullet"/>
      <w:lvlText w:val=""/>
      <w:lvlJc w:val="left"/>
      <w:pPr>
        <w:tabs>
          <w:tab w:val="num" w:pos="5040"/>
        </w:tabs>
        <w:ind w:left="5040" w:hanging="360"/>
      </w:pPr>
      <w:rPr>
        <w:rFonts w:ascii="Wingdings" w:hAnsi="Wingdings" w:hint="default"/>
      </w:rPr>
    </w:lvl>
    <w:lvl w:ilvl="7" w:tplc="1EE81B70" w:tentative="1">
      <w:start w:val="1"/>
      <w:numFmt w:val="bullet"/>
      <w:lvlText w:val=""/>
      <w:lvlJc w:val="left"/>
      <w:pPr>
        <w:tabs>
          <w:tab w:val="num" w:pos="5760"/>
        </w:tabs>
        <w:ind w:left="5760" w:hanging="360"/>
      </w:pPr>
      <w:rPr>
        <w:rFonts w:ascii="Wingdings" w:hAnsi="Wingdings" w:hint="default"/>
      </w:rPr>
    </w:lvl>
    <w:lvl w:ilvl="8" w:tplc="DFCE70D8" w:tentative="1">
      <w:start w:val="1"/>
      <w:numFmt w:val="bullet"/>
      <w:lvlText w:val=""/>
      <w:lvlJc w:val="left"/>
      <w:pPr>
        <w:tabs>
          <w:tab w:val="num" w:pos="6480"/>
        </w:tabs>
        <w:ind w:left="6480" w:hanging="360"/>
      </w:pPr>
      <w:rPr>
        <w:rFonts w:ascii="Wingdings" w:hAnsi="Wingdings" w:hint="default"/>
      </w:rPr>
    </w:lvl>
  </w:abstractNum>
  <w:abstractNum w:abstractNumId="2">
    <w:nsid w:val="324661EE"/>
    <w:multiLevelType w:val="hybridMultilevel"/>
    <w:tmpl w:val="4B9AEBC2"/>
    <w:lvl w:ilvl="0" w:tplc="04090001">
      <w:start w:val="1"/>
      <w:numFmt w:val="bullet"/>
      <w:lvlText w:val=""/>
      <w:lvlJc w:val="left"/>
      <w:pPr>
        <w:ind w:left="884" w:hanging="480"/>
      </w:pPr>
      <w:rPr>
        <w:rFonts w:ascii="Wingdings" w:hAnsi="Wingdings" w:hint="default"/>
      </w:rPr>
    </w:lvl>
    <w:lvl w:ilvl="1" w:tplc="04090003" w:tentative="1">
      <w:start w:val="1"/>
      <w:numFmt w:val="bullet"/>
      <w:lvlText w:val=""/>
      <w:lvlJc w:val="left"/>
      <w:pPr>
        <w:ind w:left="1364" w:hanging="480"/>
      </w:pPr>
      <w:rPr>
        <w:rFonts w:ascii="Wingdings" w:hAnsi="Wingdings" w:hint="default"/>
      </w:rPr>
    </w:lvl>
    <w:lvl w:ilvl="2" w:tplc="04090005" w:tentative="1">
      <w:start w:val="1"/>
      <w:numFmt w:val="bullet"/>
      <w:lvlText w:val=""/>
      <w:lvlJc w:val="left"/>
      <w:pPr>
        <w:ind w:left="1844" w:hanging="480"/>
      </w:pPr>
      <w:rPr>
        <w:rFonts w:ascii="Wingdings" w:hAnsi="Wingdings" w:hint="default"/>
      </w:rPr>
    </w:lvl>
    <w:lvl w:ilvl="3" w:tplc="04090001" w:tentative="1">
      <w:start w:val="1"/>
      <w:numFmt w:val="bullet"/>
      <w:lvlText w:val=""/>
      <w:lvlJc w:val="left"/>
      <w:pPr>
        <w:ind w:left="2324" w:hanging="480"/>
      </w:pPr>
      <w:rPr>
        <w:rFonts w:ascii="Wingdings" w:hAnsi="Wingdings" w:hint="default"/>
      </w:rPr>
    </w:lvl>
    <w:lvl w:ilvl="4" w:tplc="04090003" w:tentative="1">
      <w:start w:val="1"/>
      <w:numFmt w:val="bullet"/>
      <w:lvlText w:val=""/>
      <w:lvlJc w:val="left"/>
      <w:pPr>
        <w:ind w:left="2804" w:hanging="480"/>
      </w:pPr>
      <w:rPr>
        <w:rFonts w:ascii="Wingdings" w:hAnsi="Wingdings" w:hint="default"/>
      </w:rPr>
    </w:lvl>
    <w:lvl w:ilvl="5" w:tplc="04090005" w:tentative="1">
      <w:start w:val="1"/>
      <w:numFmt w:val="bullet"/>
      <w:lvlText w:val=""/>
      <w:lvlJc w:val="left"/>
      <w:pPr>
        <w:ind w:left="3284" w:hanging="480"/>
      </w:pPr>
      <w:rPr>
        <w:rFonts w:ascii="Wingdings" w:hAnsi="Wingdings" w:hint="default"/>
      </w:rPr>
    </w:lvl>
    <w:lvl w:ilvl="6" w:tplc="04090001" w:tentative="1">
      <w:start w:val="1"/>
      <w:numFmt w:val="bullet"/>
      <w:lvlText w:val=""/>
      <w:lvlJc w:val="left"/>
      <w:pPr>
        <w:ind w:left="3764" w:hanging="480"/>
      </w:pPr>
      <w:rPr>
        <w:rFonts w:ascii="Wingdings" w:hAnsi="Wingdings" w:hint="default"/>
      </w:rPr>
    </w:lvl>
    <w:lvl w:ilvl="7" w:tplc="04090003" w:tentative="1">
      <w:start w:val="1"/>
      <w:numFmt w:val="bullet"/>
      <w:lvlText w:val=""/>
      <w:lvlJc w:val="left"/>
      <w:pPr>
        <w:ind w:left="4244" w:hanging="480"/>
      </w:pPr>
      <w:rPr>
        <w:rFonts w:ascii="Wingdings" w:hAnsi="Wingdings" w:hint="default"/>
      </w:rPr>
    </w:lvl>
    <w:lvl w:ilvl="8" w:tplc="04090005" w:tentative="1">
      <w:start w:val="1"/>
      <w:numFmt w:val="bullet"/>
      <w:lvlText w:val=""/>
      <w:lvlJc w:val="left"/>
      <w:pPr>
        <w:ind w:left="4724" w:hanging="480"/>
      </w:pPr>
      <w:rPr>
        <w:rFonts w:ascii="Wingdings" w:hAnsi="Wingdings" w:hint="default"/>
      </w:rPr>
    </w:lvl>
  </w:abstractNum>
  <w:abstractNum w:abstractNumId="3">
    <w:nsid w:val="53301A2E"/>
    <w:multiLevelType w:val="hybridMultilevel"/>
    <w:tmpl w:val="2F18F928"/>
    <w:lvl w:ilvl="0" w:tplc="04090001">
      <w:start w:val="1"/>
      <w:numFmt w:val="bullet"/>
      <w:lvlText w:val=""/>
      <w:lvlJc w:val="left"/>
      <w:pPr>
        <w:ind w:left="884" w:hanging="480"/>
      </w:pPr>
      <w:rPr>
        <w:rFonts w:ascii="Wingdings" w:hAnsi="Wingdings" w:hint="default"/>
      </w:rPr>
    </w:lvl>
    <w:lvl w:ilvl="1" w:tplc="04090003" w:tentative="1">
      <w:start w:val="1"/>
      <w:numFmt w:val="bullet"/>
      <w:lvlText w:val=""/>
      <w:lvlJc w:val="left"/>
      <w:pPr>
        <w:ind w:left="1364" w:hanging="480"/>
      </w:pPr>
      <w:rPr>
        <w:rFonts w:ascii="Wingdings" w:hAnsi="Wingdings" w:hint="default"/>
      </w:rPr>
    </w:lvl>
    <w:lvl w:ilvl="2" w:tplc="04090005" w:tentative="1">
      <w:start w:val="1"/>
      <w:numFmt w:val="bullet"/>
      <w:lvlText w:val=""/>
      <w:lvlJc w:val="left"/>
      <w:pPr>
        <w:ind w:left="1844" w:hanging="480"/>
      </w:pPr>
      <w:rPr>
        <w:rFonts w:ascii="Wingdings" w:hAnsi="Wingdings" w:hint="default"/>
      </w:rPr>
    </w:lvl>
    <w:lvl w:ilvl="3" w:tplc="04090001" w:tentative="1">
      <w:start w:val="1"/>
      <w:numFmt w:val="bullet"/>
      <w:lvlText w:val=""/>
      <w:lvlJc w:val="left"/>
      <w:pPr>
        <w:ind w:left="2324" w:hanging="480"/>
      </w:pPr>
      <w:rPr>
        <w:rFonts w:ascii="Wingdings" w:hAnsi="Wingdings" w:hint="default"/>
      </w:rPr>
    </w:lvl>
    <w:lvl w:ilvl="4" w:tplc="04090003" w:tentative="1">
      <w:start w:val="1"/>
      <w:numFmt w:val="bullet"/>
      <w:lvlText w:val=""/>
      <w:lvlJc w:val="left"/>
      <w:pPr>
        <w:ind w:left="2804" w:hanging="480"/>
      </w:pPr>
      <w:rPr>
        <w:rFonts w:ascii="Wingdings" w:hAnsi="Wingdings" w:hint="default"/>
      </w:rPr>
    </w:lvl>
    <w:lvl w:ilvl="5" w:tplc="04090005" w:tentative="1">
      <w:start w:val="1"/>
      <w:numFmt w:val="bullet"/>
      <w:lvlText w:val=""/>
      <w:lvlJc w:val="left"/>
      <w:pPr>
        <w:ind w:left="3284" w:hanging="480"/>
      </w:pPr>
      <w:rPr>
        <w:rFonts w:ascii="Wingdings" w:hAnsi="Wingdings" w:hint="default"/>
      </w:rPr>
    </w:lvl>
    <w:lvl w:ilvl="6" w:tplc="04090001" w:tentative="1">
      <w:start w:val="1"/>
      <w:numFmt w:val="bullet"/>
      <w:lvlText w:val=""/>
      <w:lvlJc w:val="left"/>
      <w:pPr>
        <w:ind w:left="3764" w:hanging="480"/>
      </w:pPr>
      <w:rPr>
        <w:rFonts w:ascii="Wingdings" w:hAnsi="Wingdings" w:hint="default"/>
      </w:rPr>
    </w:lvl>
    <w:lvl w:ilvl="7" w:tplc="04090003" w:tentative="1">
      <w:start w:val="1"/>
      <w:numFmt w:val="bullet"/>
      <w:lvlText w:val=""/>
      <w:lvlJc w:val="left"/>
      <w:pPr>
        <w:ind w:left="4244" w:hanging="480"/>
      </w:pPr>
      <w:rPr>
        <w:rFonts w:ascii="Wingdings" w:hAnsi="Wingdings" w:hint="default"/>
      </w:rPr>
    </w:lvl>
    <w:lvl w:ilvl="8" w:tplc="04090005" w:tentative="1">
      <w:start w:val="1"/>
      <w:numFmt w:val="bullet"/>
      <w:lvlText w:val=""/>
      <w:lvlJc w:val="left"/>
      <w:pPr>
        <w:ind w:left="4724" w:hanging="480"/>
      </w:pPr>
      <w:rPr>
        <w:rFonts w:ascii="Wingdings" w:hAnsi="Wingdings" w:hint="default"/>
      </w:rPr>
    </w:lvl>
  </w:abstractNum>
  <w:abstractNum w:abstractNumId="4">
    <w:nsid w:val="5C377050"/>
    <w:multiLevelType w:val="hybridMultilevel"/>
    <w:tmpl w:val="E9E21E4E"/>
    <w:lvl w:ilvl="0" w:tplc="DB1A2B42">
      <w:start w:val="1"/>
      <w:numFmt w:val="bullet"/>
      <w:lvlText w:val=""/>
      <w:lvlJc w:val="left"/>
      <w:pPr>
        <w:tabs>
          <w:tab w:val="num" w:pos="720"/>
        </w:tabs>
        <w:ind w:left="720" w:hanging="360"/>
      </w:pPr>
      <w:rPr>
        <w:rFonts w:ascii="Wingdings" w:hAnsi="Wingdings" w:hint="default"/>
      </w:rPr>
    </w:lvl>
    <w:lvl w:ilvl="1" w:tplc="07A6D6F4" w:tentative="1">
      <w:start w:val="1"/>
      <w:numFmt w:val="bullet"/>
      <w:lvlText w:val=""/>
      <w:lvlJc w:val="left"/>
      <w:pPr>
        <w:tabs>
          <w:tab w:val="num" w:pos="1440"/>
        </w:tabs>
        <w:ind w:left="1440" w:hanging="360"/>
      </w:pPr>
      <w:rPr>
        <w:rFonts w:ascii="Wingdings" w:hAnsi="Wingdings" w:hint="default"/>
      </w:rPr>
    </w:lvl>
    <w:lvl w:ilvl="2" w:tplc="FD703866" w:tentative="1">
      <w:start w:val="1"/>
      <w:numFmt w:val="bullet"/>
      <w:lvlText w:val=""/>
      <w:lvlJc w:val="left"/>
      <w:pPr>
        <w:tabs>
          <w:tab w:val="num" w:pos="2160"/>
        </w:tabs>
        <w:ind w:left="2160" w:hanging="360"/>
      </w:pPr>
      <w:rPr>
        <w:rFonts w:ascii="Wingdings" w:hAnsi="Wingdings" w:hint="default"/>
      </w:rPr>
    </w:lvl>
    <w:lvl w:ilvl="3" w:tplc="2F3C7204" w:tentative="1">
      <w:start w:val="1"/>
      <w:numFmt w:val="bullet"/>
      <w:lvlText w:val=""/>
      <w:lvlJc w:val="left"/>
      <w:pPr>
        <w:tabs>
          <w:tab w:val="num" w:pos="2880"/>
        </w:tabs>
        <w:ind w:left="2880" w:hanging="360"/>
      </w:pPr>
      <w:rPr>
        <w:rFonts w:ascii="Wingdings" w:hAnsi="Wingdings" w:hint="default"/>
      </w:rPr>
    </w:lvl>
    <w:lvl w:ilvl="4" w:tplc="87EE34F2" w:tentative="1">
      <w:start w:val="1"/>
      <w:numFmt w:val="bullet"/>
      <w:lvlText w:val=""/>
      <w:lvlJc w:val="left"/>
      <w:pPr>
        <w:tabs>
          <w:tab w:val="num" w:pos="3600"/>
        </w:tabs>
        <w:ind w:left="3600" w:hanging="360"/>
      </w:pPr>
      <w:rPr>
        <w:rFonts w:ascii="Wingdings" w:hAnsi="Wingdings" w:hint="default"/>
      </w:rPr>
    </w:lvl>
    <w:lvl w:ilvl="5" w:tplc="99A0F500" w:tentative="1">
      <w:start w:val="1"/>
      <w:numFmt w:val="bullet"/>
      <w:lvlText w:val=""/>
      <w:lvlJc w:val="left"/>
      <w:pPr>
        <w:tabs>
          <w:tab w:val="num" w:pos="4320"/>
        </w:tabs>
        <w:ind w:left="4320" w:hanging="360"/>
      </w:pPr>
      <w:rPr>
        <w:rFonts w:ascii="Wingdings" w:hAnsi="Wingdings" w:hint="default"/>
      </w:rPr>
    </w:lvl>
    <w:lvl w:ilvl="6" w:tplc="CC38105A" w:tentative="1">
      <w:start w:val="1"/>
      <w:numFmt w:val="bullet"/>
      <w:lvlText w:val=""/>
      <w:lvlJc w:val="left"/>
      <w:pPr>
        <w:tabs>
          <w:tab w:val="num" w:pos="5040"/>
        </w:tabs>
        <w:ind w:left="5040" w:hanging="360"/>
      </w:pPr>
      <w:rPr>
        <w:rFonts w:ascii="Wingdings" w:hAnsi="Wingdings" w:hint="default"/>
      </w:rPr>
    </w:lvl>
    <w:lvl w:ilvl="7" w:tplc="D0E44578" w:tentative="1">
      <w:start w:val="1"/>
      <w:numFmt w:val="bullet"/>
      <w:lvlText w:val=""/>
      <w:lvlJc w:val="left"/>
      <w:pPr>
        <w:tabs>
          <w:tab w:val="num" w:pos="5760"/>
        </w:tabs>
        <w:ind w:left="5760" w:hanging="360"/>
      </w:pPr>
      <w:rPr>
        <w:rFonts w:ascii="Wingdings" w:hAnsi="Wingdings" w:hint="default"/>
      </w:rPr>
    </w:lvl>
    <w:lvl w:ilvl="8" w:tplc="58B46A6A" w:tentative="1">
      <w:start w:val="1"/>
      <w:numFmt w:val="bullet"/>
      <w:lvlText w:val=""/>
      <w:lvlJc w:val="left"/>
      <w:pPr>
        <w:tabs>
          <w:tab w:val="num" w:pos="6480"/>
        </w:tabs>
        <w:ind w:left="6480" w:hanging="360"/>
      </w:pPr>
      <w:rPr>
        <w:rFonts w:ascii="Wingdings" w:hAnsi="Wingdings" w:hint="default"/>
      </w:rPr>
    </w:lvl>
  </w:abstractNum>
  <w:abstractNum w:abstractNumId="5">
    <w:nsid w:val="74DF5EA5"/>
    <w:multiLevelType w:val="hybridMultilevel"/>
    <w:tmpl w:val="C38676E6"/>
    <w:lvl w:ilvl="0" w:tplc="BF800902">
      <w:start w:val="1"/>
      <w:numFmt w:val="bullet"/>
      <w:lvlText w:val=""/>
      <w:lvlJc w:val="left"/>
      <w:pPr>
        <w:tabs>
          <w:tab w:val="num" w:pos="720"/>
        </w:tabs>
        <w:ind w:left="720" w:hanging="360"/>
      </w:pPr>
      <w:rPr>
        <w:rFonts w:ascii="Wingdings 2" w:hAnsi="Wingdings 2" w:hint="default"/>
      </w:rPr>
    </w:lvl>
    <w:lvl w:ilvl="1" w:tplc="FC7E0554">
      <w:start w:val="462"/>
      <w:numFmt w:val="bullet"/>
      <w:lvlText w:val=""/>
      <w:lvlJc w:val="left"/>
      <w:pPr>
        <w:tabs>
          <w:tab w:val="num" w:pos="1440"/>
        </w:tabs>
        <w:ind w:left="1440" w:hanging="360"/>
      </w:pPr>
      <w:rPr>
        <w:rFonts w:ascii="Wingdings 2" w:hAnsi="Wingdings 2" w:hint="default"/>
      </w:rPr>
    </w:lvl>
    <w:lvl w:ilvl="2" w:tplc="C2E8DAB6" w:tentative="1">
      <w:start w:val="1"/>
      <w:numFmt w:val="bullet"/>
      <w:lvlText w:val=""/>
      <w:lvlJc w:val="left"/>
      <w:pPr>
        <w:tabs>
          <w:tab w:val="num" w:pos="2160"/>
        </w:tabs>
        <w:ind w:left="2160" w:hanging="360"/>
      </w:pPr>
      <w:rPr>
        <w:rFonts w:ascii="Wingdings 2" w:hAnsi="Wingdings 2" w:hint="default"/>
      </w:rPr>
    </w:lvl>
    <w:lvl w:ilvl="3" w:tplc="2BAA955E" w:tentative="1">
      <w:start w:val="1"/>
      <w:numFmt w:val="bullet"/>
      <w:lvlText w:val=""/>
      <w:lvlJc w:val="left"/>
      <w:pPr>
        <w:tabs>
          <w:tab w:val="num" w:pos="2880"/>
        </w:tabs>
        <w:ind w:left="2880" w:hanging="360"/>
      </w:pPr>
      <w:rPr>
        <w:rFonts w:ascii="Wingdings 2" w:hAnsi="Wingdings 2" w:hint="default"/>
      </w:rPr>
    </w:lvl>
    <w:lvl w:ilvl="4" w:tplc="9AE277A0" w:tentative="1">
      <w:start w:val="1"/>
      <w:numFmt w:val="bullet"/>
      <w:lvlText w:val=""/>
      <w:lvlJc w:val="left"/>
      <w:pPr>
        <w:tabs>
          <w:tab w:val="num" w:pos="3600"/>
        </w:tabs>
        <w:ind w:left="3600" w:hanging="360"/>
      </w:pPr>
      <w:rPr>
        <w:rFonts w:ascii="Wingdings 2" w:hAnsi="Wingdings 2" w:hint="default"/>
      </w:rPr>
    </w:lvl>
    <w:lvl w:ilvl="5" w:tplc="C344A7D8" w:tentative="1">
      <w:start w:val="1"/>
      <w:numFmt w:val="bullet"/>
      <w:lvlText w:val=""/>
      <w:lvlJc w:val="left"/>
      <w:pPr>
        <w:tabs>
          <w:tab w:val="num" w:pos="4320"/>
        </w:tabs>
        <w:ind w:left="4320" w:hanging="360"/>
      </w:pPr>
      <w:rPr>
        <w:rFonts w:ascii="Wingdings 2" w:hAnsi="Wingdings 2" w:hint="default"/>
      </w:rPr>
    </w:lvl>
    <w:lvl w:ilvl="6" w:tplc="A7FE3100" w:tentative="1">
      <w:start w:val="1"/>
      <w:numFmt w:val="bullet"/>
      <w:lvlText w:val=""/>
      <w:lvlJc w:val="left"/>
      <w:pPr>
        <w:tabs>
          <w:tab w:val="num" w:pos="5040"/>
        </w:tabs>
        <w:ind w:left="5040" w:hanging="360"/>
      </w:pPr>
      <w:rPr>
        <w:rFonts w:ascii="Wingdings 2" w:hAnsi="Wingdings 2" w:hint="default"/>
      </w:rPr>
    </w:lvl>
    <w:lvl w:ilvl="7" w:tplc="3536A056" w:tentative="1">
      <w:start w:val="1"/>
      <w:numFmt w:val="bullet"/>
      <w:lvlText w:val=""/>
      <w:lvlJc w:val="left"/>
      <w:pPr>
        <w:tabs>
          <w:tab w:val="num" w:pos="5760"/>
        </w:tabs>
        <w:ind w:left="5760" w:hanging="360"/>
      </w:pPr>
      <w:rPr>
        <w:rFonts w:ascii="Wingdings 2" w:hAnsi="Wingdings 2" w:hint="default"/>
      </w:rPr>
    </w:lvl>
    <w:lvl w:ilvl="8" w:tplc="B0D428EA" w:tentative="1">
      <w:start w:val="1"/>
      <w:numFmt w:val="bullet"/>
      <w:lvlText w:val=""/>
      <w:lvlJc w:val="left"/>
      <w:pPr>
        <w:tabs>
          <w:tab w:val="num" w:pos="6480"/>
        </w:tabs>
        <w:ind w:left="6480" w:hanging="360"/>
      </w:pPr>
      <w:rPr>
        <w:rFonts w:ascii="Wingdings 2" w:hAnsi="Wingdings 2" w:hint="default"/>
      </w:rPr>
    </w:lvl>
  </w:abstractNum>
  <w:abstractNum w:abstractNumId="6">
    <w:nsid w:val="784259D2"/>
    <w:multiLevelType w:val="hybridMultilevel"/>
    <w:tmpl w:val="3EA8039E"/>
    <w:lvl w:ilvl="0" w:tplc="2EBE86C2">
      <w:start w:val="1"/>
      <w:numFmt w:val="bullet"/>
      <w:lvlText w:val=""/>
      <w:lvlJc w:val="left"/>
      <w:pPr>
        <w:tabs>
          <w:tab w:val="num" w:pos="720"/>
        </w:tabs>
        <w:ind w:left="720" w:hanging="360"/>
      </w:pPr>
      <w:rPr>
        <w:rFonts w:ascii="Wingdings" w:hAnsi="Wingdings" w:hint="default"/>
      </w:rPr>
    </w:lvl>
    <w:lvl w:ilvl="1" w:tplc="601A3876" w:tentative="1">
      <w:start w:val="1"/>
      <w:numFmt w:val="bullet"/>
      <w:lvlText w:val=""/>
      <w:lvlJc w:val="left"/>
      <w:pPr>
        <w:tabs>
          <w:tab w:val="num" w:pos="1440"/>
        </w:tabs>
        <w:ind w:left="1440" w:hanging="360"/>
      </w:pPr>
      <w:rPr>
        <w:rFonts w:ascii="Wingdings" w:hAnsi="Wingdings" w:hint="default"/>
      </w:rPr>
    </w:lvl>
    <w:lvl w:ilvl="2" w:tplc="7E146010">
      <w:start w:val="1"/>
      <w:numFmt w:val="bullet"/>
      <w:lvlText w:val=""/>
      <w:lvlJc w:val="left"/>
      <w:pPr>
        <w:tabs>
          <w:tab w:val="num" w:pos="2160"/>
        </w:tabs>
        <w:ind w:left="2160" w:hanging="360"/>
      </w:pPr>
      <w:rPr>
        <w:rFonts w:ascii="Wingdings" w:hAnsi="Wingdings" w:hint="default"/>
      </w:rPr>
    </w:lvl>
    <w:lvl w:ilvl="3" w:tplc="DDEC5416" w:tentative="1">
      <w:start w:val="1"/>
      <w:numFmt w:val="bullet"/>
      <w:lvlText w:val=""/>
      <w:lvlJc w:val="left"/>
      <w:pPr>
        <w:tabs>
          <w:tab w:val="num" w:pos="2880"/>
        </w:tabs>
        <w:ind w:left="2880" w:hanging="360"/>
      </w:pPr>
      <w:rPr>
        <w:rFonts w:ascii="Wingdings" w:hAnsi="Wingdings" w:hint="default"/>
      </w:rPr>
    </w:lvl>
    <w:lvl w:ilvl="4" w:tplc="2828E352" w:tentative="1">
      <w:start w:val="1"/>
      <w:numFmt w:val="bullet"/>
      <w:lvlText w:val=""/>
      <w:lvlJc w:val="left"/>
      <w:pPr>
        <w:tabs>
          <w:tab w:val="num" w:pos="3600"/>
        </w:tabs>
        <w:ind w:left="3600" w:hanging="360"/>
      </w:pPr>
      <w:rPr>
        <w:rFonts w:ascii="Wingdings" w:hAnsi="Wingdings" w:hint="default"/>
      </w:rPr>
    </w:lvl>
    <w:lvl w:ilvl="5" w:tplc="4F560F0A" w:tentative="1">
      <w:start w:val="1"/>
      <w:numFmt w:val="bullet"/>
      <w:lvlText w:val=""/>
      <w:lvlJc w:val="left"/>
      <w:pPr>
        <w:tabs>
          <w:tab w:val="num" w:pos="4320"/>
        </w:tabs>
        <w:ind w:left="4320" w:hanging="360"/>
      </w:pPr>
      <w:rPr>
        <w:rFonts w:ascii="Wingdings" w:hAnsi="Wingdings" w:hint="default"/>
      </w:rPr>
    </w:lvl>
    <w:lvl w:ilvl="6" w:tplc="58482F96" w:tentative="1">
      <w:start w:val="1"/>
      <w:numFmt w:val="bullet"/>
      <w:lvlText w:val=""/>
      <w:lvlJc w:val="left"/>
      <w:pPr>
        <w:tabs>
          <w:tab w:val="num" w:pos="5040"/>
        </w:tabs>
        <w:ind w:left="5040" w:hanging="360"/>
      </w:pPr>
      <w:rPr>
        <w:rFonts w:ascii="Wingdings" w:hAnsi="Wingdings" w:hint="default"/>
      </w:rPr>
    </w:lvl>
    <w:lvl w:ilvl="7" w:tplc="F084BC3C" w:tentative="1">
      <w:start w:val="1"/>
      <w:numFmt w:val="bullet"/>
      <w:lvlText w:val=""/>
      <w:lvlJc w:val="left"/>
      <w:pPr>
        <w:tabs>
          <w:tab w:val="num" w:pos="5760"/>
        </w:tabs>
        <w:ind w:left="5760" w:hanging="360"/>
      </w:pPr>
      <w:rPr>
        <w:rFonts w:ascii="Wingdings" w:hAnsi="Wingdings" w:hint="default"/>
      </w:rPr>
    </w:lvl>
    <w:lvl w:ilvl="8" w:tplc="E4E00AEE" w:tentative="1">
      <w:start w:val="1"/>
      <w:numFmt w:val="bullet"/>
      <w:lvlText w:val=""/>
      <w:lvlJc w:val="left"/>
      <w:pPr>
        <w:tabs>
          <w:tab w:val="num" w:pos="6480"/>
        </w:tabs>
        <w:ind w:left="6480" w:hanging="360"/>
      </w:pPr>
      <w:rPr>
        <w:rFonts w:ascii="Wingdings" w:hAnsi="Wingdings" w:hint="default"/>
      </w:rPr>
    </w:lvl>
  </w:abstractNum>
  <w:abstractNum w:abstractNumId="7">
    <w:nsid w:val="7B64027A"/>
    <w:multiLevelType w:val="hybridMultilevel"/>
    <w:tmpl w:val="7ADE1CF0"/>
    <w:lvl w:ilvl="0" w:tplc="99AE3F38">
      <w:start w:val="1"/>
      <w:numFmt w:val="bullet"/>
      <w:lvlText w:val=""/>
      <w:lvlJc w:val="left"/>
      <w:pPr>
        <w:tabs>
          <w:tab w:val="num" w:pos="720"/>
        </w:tabs>
        <w:ind w:left="720" w:hanging="360"/>
      </w:pPr>
      <w:rPr>
        <w:rFonts w:ascii="Wingdings" w:hAnsi="Wingdings" w:hint="default"/>
      </w:rPr>
    </w:lvl>
    <w:lvl w:ilvl="1" w:tplc="D60283EC" w:tentative="1">
      <w:start w:val="1"/>
      <w:numFmt w:val="bullet"/>
      <w:lvlText w:val=""/>
      <w:lvlJc w:val="left"/>
      <w:pPr>
        <w:tabs>
          <w:tab w:val="num" w:pos="1440"/>
        </w:tabs>
        <w:ind w:left="1440" w:hanging="360"/>
      </w:pPr>
      <w:rPr>
        <w:rFonts w:ascii="Wingdings" w:hAnsi="Wingdings" w:hint="default"/>
      </w:rPr>
    </w:lvl>
    <w:lvl w:ilvl="2" w:tplc="9210DB16" w:tentative="1">
      <w:start w:val="1"/>
      <w:numFmt w:val="bullet"/>
      <w:lvlText w:val=""/>
      <w:lvlJc w:val="left"/>
      <w:pPr>
        <w:tabs>
          <w:tab w:val="num" w:pos="2160"/>
        </w:tabs>
        <w:ind w:left="2160" w:hanging="360"/>
      </w:pPr>
      <w:rPr>
        <w:rFonts w:ascii="Wingdings" w:hAnsi="Wingdings" w:hint="default"/>
      </w:rPr>
    </w:lvl>
    <w:lvl w:ilvl="3" w:tplc="8B1C3D1C" w:tentative="1">
      <w:start w:val="1"/>
      <w:numFmt w:val="bullet"/>
      <w:lvlText w:val=""/>
      <w:lvlJc w:val="left"/>
      <w:pPr>
        <w:tabs>
          <w:tab w:val="num" w:pos="2880"/>
        </w:tabs>
        <w:ind w:left="2880" w:hanging="360"/>
      </w:pPr>
      <w:rPr>
        <w:rFonts w:ascii="Wingdings" w:hAnsi="Wingdings" w:hint="default"/>
      </w:rPr>
    </w:lvl>
    <w:lvl w:ilvl="4" w:tplc="BE542624" w:tentative="1">
      <w:start w:val="1"/>
      <w:numFmt w:val="bullet"/>
      <w:lvlText w:val=""/>
      <w:lvlJc w:val="left"/>
      <w:pPr>
        <w:tabs>
          <w:tab w:val="num" w:pos="3600"/>
        </w:tabs>
        <w:ind w:left="3600" w:hanging="360"/>
      </w:pPr>
      <w:rPr>
        <w:rFonts w:ascii="Wingdings" w:hAnsi="Wingdings" w:hint="default"/>
      </w:rPr>
    </w:lvl>
    <w:lvl w:ilvl="5" w:tplc="92E84262" w:tentative="1">
      <w:start w:val="1"/>
      <w:numFmt w:val="bullet"/>
      <w:lvlText w:val=""/>
      <w:lvlJc w:val="left"/>
      <w:pPr>
        <w:tabs>
          <w:tab w:val="num" w:pos="4320"/>
        </w:tabs>
        <w:ind w:left="4320" w:hanging="360"/>
      </w:pPr>
      <w:rPr>
        <w:rFonts w:ascii="Wingdings" w:hAnsi="Wingdings" w:hint="default"/>
      </w:rPr>
    </w:lvl>
    <w:lvl w:ilvl="6" w:tplc="306AC5DA" w:tentative="1">
      <w:start w:val="1"/>
      <w:numFmt w:val="bullet"/>
      <w:lvlText w:val=""/>
      <w:lvlJc w:val="left"/>
      <w:pPr>
        <w:tabs>
          <w:tab w:val="num" w:pos="5040"/>
        </w:tabs>
        <w:ind w:left="5040" w:hanging="360"/>
      </w:pPr>
      <w:rPr>
        <w:rFonts w:ascii="Wingdings" w:hAnsi="Wingdings" w:hint="default"/>
      </w:rPr>
    </w:lvl>
    <w:lvl w:ilvl="7" w:tplc="C6E0F934" w:tentative="1">
      <w:start w:val="1"/>
      <w:numFmt w:val="bullet"/>
      <w:lvlText w:val=""/>
      <w:lvlJc w:val="left"/>
      <w:pPr>
        <w:tabs>
          <w:tab w:val="num" w:pos="5760"/>
        </w:tabs>
        <w:ind w:left="5760" w:hanging="360"/>
      </w:pPr>
      <w:rPr>
        <w:rFonts w:ascii="Wingdings" w:hAnsi="Wingdings" w:hint="default"/>
      </w:rPr>
    </w:lvl>
    <w:lvl w:ilvl="8" w:tplc="DCB499FC" w:tentative="1">
      <w:start w:val="1"/>
      <w:numFmt w:val="bullet"/>
      <w:lvlText w:val=""/>
      <w:lvlJc w:val="left"/>
      <w:pPr>
        <w:tabs>
          <w:tab w:val="num" w:pos="6480"/>
        </w:tabs>
        <w:ind w:left="6480" w:hanging="360"/>
      </w:pPr>
      <w:rPr>
        <w:rFonts w:ascii="Wingdings" w:hAnsi="Wingdings" w:hint="default"/>
      </w:rPr>
    </w:lvl>
  </w:abstractNum>
  <w:abstractNum w:abstractNumId="8">
    <w:nsid w:val="7B8317F9"/>
    <w:multiLevelType w:val="hybridMultilevel"/>
    <w:tmpl w:val="E140E25E"/>
    <w:lvl w:ilvl="0" w:tplc="C268AD8E">
      <w:start w:val="1"/>
      <w:numFmt w:val="bullet"/>
      <w:lvlText w:val=""/>
      <w:lvlJc w:val="left"/>
      <w:pPr>
        <w:tabs>
          <w:tab w:val="num" w:pos="720"/>
        </w:tabs>
        <w:ind w:left="720" w:hanging="360"/>
      </w:pPr>
      <w:rPr>
        <w:rFonts w:ascii="Wingdings" w:hAnsi="Wingdings" w:hint="default"/>
      </w:rPr>
    </w:lvl>
    <w:lvl w:ilvl="1" w:tplc="C52A9272" w:tentative="1">
      <w:start w:val="1"/>
      <w:numFmt w:val="bullet"/>
      <w:lvlText w:val=""/>
      <w:lvlJc w:val="left"/>
      <w:pPr>
        <w:tabs>
          <w:tab w:val="num" w:pos="1440"/>
        </w:tabs>
        <w:ind w:left="1440" w:hanging="360"/>
      </w:pPr>
      <w:rPr>
        <w:rFonts w:ascii="Wingdings" w:hAnsi="Wingdings" w:hint="default"/>
      </w:rPr>
    </w:lvl>
    <w:lvl w:ilvl="2" w:tplc="CCEE6E5A" w:tentative="1">
      <w:start w:val="1"/>
      <w:numFmt w:val="bullet"/>
      <w:lvlText w:val=""/>
      <w:lvlJc w:val="left"/>
      <w:pPr>
        <w:tabs>
          <w:tab w:val="num" w:pos="2160"/>
        </w:tabs>
        <w:ind w:left="2160" w:hanging="360"/>
      </w:pPr>
      <w:rPr>
        <w:rFonts w:ascii="Wingdings" w:hAnsi="Wingdings" w:hint="default"/>
      </w:rPr>
    </w:lvl>
    <w:lvl w:ilvl="3" w:tplc="FC62ED44" w:tentative="1">
      <w:start w:val="1"/>
      <w:numFmt w:val="bullet"/>
      <w:lvlText w:val=""/>
      <w:lvlJc w:val="left"/>
      <w:pPr>
        <w:tabs>
          <w:tab w:val="num" w:pos="2880"/>
        </w:tabs>
        <w:ind w:left="2880" w:hanging="360"/>
      </w:pPr>
      <w:rPr>
        <w:rFonts w:ascii="Wingdings" w:hAnsi="Wingdings" w:hint="default"/>
      </w:rPr>
    </w:lvl>
    <w:lvl w:ilvl="4" w:tplc="CF2679C0" w:tentative="1">
      <w:start w:val="1"/>
      <w:numFmt w:val="bullet"/>
      <w:lvlText w:val=""/>
      <w:lvlJc w:val="left"/>
      <w:pPr>
        <w:tabs>
          <w:tab w:val="num" w:pos="3600"/>
        </w:tabs>
        <w:ind w:left="3600" w:hanging="360"/>
      </w:pPr>
      <w:rPr>
        <w:rFonts w:ascii="Wingdings" w:hAnsi="Wingdings" w:hint="default"/>
      </w:rPr>
    </w:lvl>
    <w:lvl w:ilvl="5" w:tplc="18D4F6A6" w:tentative="1">
      <w:start w:val="1"/>
      <w:numFmt w:val="bullet"/>
      <w:lvlText w:val=""/>
      <w:lvlJc w:val="left"/>
      <w:pPr>
        <w:tabs>
          <w:tab w:val="num" w:pos="4320"/>
        </w:tabs>
        <w:ind w:left="4320" w:hanging="360"/>
      </w:pPr>
      <w:rPr>
        <w:rFonts w:ascii="Wingdings" w:hAnsi="Wingdings" w:hint="default"/>
      </w:rPr>
    </w:lvl>
    <w:lvl w:ilvl="6" w:tplc="EB5CA620" w:tentative="1">
      <w:start w:val="1"/>
      <w:numFmt w:val="bullet"/>
      <w:lvlText w:val=""/>
      <w:lvlJc w:val="left"/>
      <w:pPr>
        <w:tabs>
          <w:tab w:val="num" w:pos="5040"/>
        </w:tabs>
        <w:ind w:left="5040" w:hanging="360"/>
      </w:pPr>
      <w:rPr>
        <w:rFonts w:ascii="Wingdings" w:hAnsi="Wingdings" w:hint="default"/>
      </w:rPr>
    </w:lvl>
    <w:lvl w:ilvl="7" w:tplc="A5E0FFAA" w:tentative="1">
      <w:start w:val="1"/>
      <w:numFmt w:val="bullet"/>
      <w:lvlText w:val=""/>
      <w:lvlJc w:val="left"/>
      <w:pPr>
        <w:tabs>
          <w:tab w:val="num" w:pos="5760"/>
        </w:tabs>
        <w:ind w:left="5760" w:hanging="360"/>
      </w:pPr>
      <w:rPr>
        <w:rFonts w:ascii="Wingdings" w:hAnsi="Wingdings" w:hint="default"/>
      </w:rPr>
    </w:lvl>
    <w:lvl w:ilvl="8" w:tplc="E94C91E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1"/>
  </w:num>
  <w:num w:numId="6">
    <w:abstractNumId w:val="6"/>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028"/>
    <w:rsid w:val="00013DC4"/>
    <w:rsid w:val="000319E5"/>
    <w:rsid w:val="0005252A"/>
    <w:rsid w:val="00060AB6"/>
    <w:rsid w:val="000F77AF"/>
    <w:rsid w:val="0024058D"/>
    <w:rsid w:val="0036385E"/>
    <w:rsid w:val="003B05A8"/>
    <w:rsid w:val="003B6EA2"/>
    <w:rsid w:val="003E3D10"/>
    <w:rsid w:val="00524C1C"/>
    <w:rsid w:val="005713A0"/>
    <w:rsid w:val="00634B84"/>
    <w:rsid w:val="00646028"/>
    <w:rsid w:val="0071593E"/>
    <w:rsid w:val="008011C7"/>
    <w:rsid w:val="00BE54A5"/>
    <w:rsid w:val="00C85C56"/>
    <w:rsid w:val="00D0377E"/>
    <w:rsid w:val="00EA4BEB"/>
    <w:rsid w:val="00ED5D59"/>
    <w:rsid w:val="00F524AE"/>
    <w:rsid w:val="00F82A79"/>
    <w:rsid w:val="00FD2B4B"/>
    <w:rsid w:val="00FD70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E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028"/>
    <w:pPr>
      <w:ind w:leftChars="200" w:left="480"/>
    </w:pPr>
  </w:style>
  <w:style w:type="paragraph" w:styleId="BalloonText">
    <w:name w:val="Balloon Text"/>
    <w:basedOn w:val="Normal"/>
    <w:link w:val="BalloonTextChar"/>
    <w:uiPriority w:val="99"/>
    <w:semiHidden/>
    <w:rsid w:val="00646028"/>
    <w:rPr>
      <w:rFonts w:ascii="Cambria" w:hAnsi="Cambria"/>
      <w:sz w:val="18"/>
      <w:szCs w:val="18"/>
    </w:rPr>
  </w:style>
  <w:style w:type="character" w:customStyle="1" w:styleId="BalloonTextChar">
    <w:name w:val="Balloon Text Char"/>
    <w:basedOn w:val="DefaultParagraphFont"/>
    <w:link w:val="BalloonText"/>
    <w:uiPriority w:val="99"/>
    <w:semiHidden/>
    <w:locked/>
    <w:rsid w:val="00646028"/>
    <w:rPr>
      <w:rFonts w:ascii="Cambria" w:eastAsia="新細明體" w:hAnsi="Cambria" w:cs="Times New Roman"/>
      <w:sz w:val="18"/>
      <w:szCs w:val="18"/>
    </w:rPr>
  </w:style>
  <w:style w:type="paragraph" w:styleId="Header">
    <w:name w:val="header"/>
    <w:basedOn w:val="Normal"/>
    <w:link w:val="HeaderChar"/>
    <w:uiPriority w:val="99"/>
    <w:semiHidden/>
    <w:rsid w:val="003B05A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B05A8"/>
    <w:rPr>
      <w:rFonts w:cs="Times New Roman"/>
      <w:sz w:val="20"/>
      <w:szCs w:val="20"/>
    </w:rPr>
  </w:style>
  <w:style w:type="paragraph" w:styleId="Footer">
    <w:name w:val="footer"/>
    <w:basedOn w:val="Normal"/>
    <w:link w:val="FooterChar"/>
    <w:uiPriority w:val="99"/>
    <w:semiHidden/>
    <w:rsid w:val="003B05A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B05A8"/>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771820397">
      <w:marLeft w:val="0"/>
      <w:marRight w:val="0"/>
      <w:marTop w:val="0"/>
      <w:marBottom w:val="0"/>
      <w:divBdr>
        <w:top w:val="none" w:sz="0" w:space="0" w:color="auto"/>
        <w:left w:val="none" w:sz="0" w:space="0" w:color="auto"/>
        <w:bottom w:val="none" w:sz="0" w:space="0" w:color="auto"/>
        <w:right w:val="none" w:sz="0" w:space="0" w:color="auto"/>
      </w:divBdr>
    </w:div>
    <w:div w:id="771820398">
      <w:marLeft w:val="0"/>
      <w:marRight w:val="0"/>
      <w:marTop w:val="0"/>
      <w:marBottom w:val="0"/>
      <w:divBdr>
        <w:top w:val="none" w:sz="0" w:space="0" w:color="auto"/>
        <w:left w:val="none" w:sz="0" w:space="0" w:color="auto"/>
        <w:bottom w:val="none" w:sz="0" w:space="0" w:color="auto"/>
        <w:right w:val="none" w:sz="0" w:space="0" w:color="auto"/>
      </w:divBdr>
    </w:div>
    <w:div w:id="771820399">
      <w:marLeft w:val="0"/>
      <w:marRight w:val="0"/>
      <w:marTop w:val="0"/>
      <w:marBottom w:val="0"/>
      <w:divBdr>
        <w:top w:val="none" w:sz="0" w:space="0" w:color="auto"/>
        <w:left w:val="none" w:sz="0" w:space="0" w:color="auto"/>
        <w:bottom w:val="none" w:sz="0" w:space="0" w:color="auto"/>
        <w:right w:val="none" w:sz="0" w:space="0" w:color="auto"/>
      </w:divBdr>
    </w:div>
    <w:div w:id="771820400">
      <w:marLeft w:val="0"/>
      <w:marRight w:val="0"/>
      <w:marTop w:val="0"/>
      <w:marBottom w:val="0"/>
      <w:divBdr>
        <w:top w:val="none" w:sz="0" w:space="0" w:color="auto"/>
        <w:left w:val="none" w:sz="0" w:space="0" w:color="auto"/>
        <w:bottom w:val="none" w:sz="0" w:space="0" w:color="auto"/>
        <w:right w:val="none" w:sz="0" w:space="0" w:color="auto"/>
      </w:divBdr>
    </w:div>
    <w:div w:id="771820401">
      <w:marLeft w:val="0"/>
      <w:marRight w:val="0"/>
      <w:marTop w:val="0"/>
      <w:marBottom w:val="0"/>
      <w:divBdr>
        <w:top w:val="none" w:sz="0" w:space="0" w:color="auto"/>
        <w:left w:val="none" w:sz="0" w:space="0" w:color="auto"/>
        <w:bottom w:val="none" w:sz="0" w:space="0" w:color="auto"/>
        <w:right w:val="none" w:sz="0" w:space="0" w:color="auto"/>
      </w:divBdr>
    </w:div>
    <w:div w:id="771820402">
      <w:marLeft w:val="0"/>
      <w:marRight w:val="0"/>
      <w:marTop w:val="0"/>
      <w:marBottom w:val="0"/>
      <w:divBdr>
        <w:top w:val="none" w:sz="0" w:space="0" w:color="auto"/>
        <w:left w:val="none" w:sz="0" w:space="0" w:color="auto"/>
        <w:bottom w:val="none" w:sz="0" w:space="0" w:color="auto"/>
        <w:right w:val="none" w:sz="0" w:space="0" w:color="auto"/>
      </w:divBdr>
    </w:div>
    <w:div w:id="771820403">
      <w:marLeft w:val="0"/>
      <w:marRight w:val="0"/>
      <w:marTop w:val="0"/>
      <w:marBottom w:val="0"/>
      <w:divBdr>
        <w:top w:val="none" w:sz="0" w:space="0" w:color="auto"/>
        <w:left w:val="none" w:sz="0" w:space="0" w:color="auto"/>
        <w:bottom w:val="none" w:sz="0" w:space="0" w:color="auto"/>
        <w:right w:val="none" w:sz="0" w:space="0" w:color="auto"/>
      </w:divBdr>
      <w:divsChild>
        <w:div w:id="771820395">
          <w:marLeft w:val="0"/>
          <w:marRight w:val="0"/>
          <w:marTop w:val="134"/>
          <w:marBottom w:val="0"/>
          <w:divBdr>
            <w:top w:val="none" w:sz="0" w:space="0" w:color="auto"/>
            <w:left w:val="none" w:sz="0" w:space="0" w:color="auto"/>
            <w:bottom w:val="none" w:sz="0" w:space="0" w:color="auto"/>
            <w:right w:val="none" w:sz="0" w:space="0" w:color="auto"/>
          </w:divBdr>
        </w:div>
        <w:div w:id="771820426">
          <w:marLeft w:val="0"/>
          <w:marRight w:val="0"/>
          <w:marTop w:val="134"/>
          <w:marBottom w:val="0"/>
          <w:divBdr>
            <w:top w:val="none" w:sz="0" w:space="0" w:color="auto"/>
            <w:left w:val="none" w:sz="0" w:space="0" w:color="auto"/>
            <w:bottom w:val="none" w:sz="0" w:space="0" w:color="auto"/>
            <w:right w:val="none" w:sz="0" w:space="0" w:color="auto"/>
          </w:divBdr>
        </w:div>
      </w:divsChild>
    </w:div>
    <w:div w:id="771820404">
      <w:marLeft w:val="0"/>
      <w:marRight w:val="0"/>
      <w:marTop w:val="0"/>
      <w:marBottom w:val="0"/>
      <w:divBdr>
        <w:top w:val="none" w:sz="0" w:space="0" w:color="auto"/>
        <w:left w:val="none" w:sz="0" w:space="0" w:color="auto"/>
        <w:bottom w:val="none" w:sz="0" w:space="0" w:color="auto"/>
        <w:right w:val="none" w:sz="0" w:space="0" w:color="auto"/>
      </w:divBdr>
    </w:div>
    <w:div w:id="771820405">
      <w:marLeft w:val="0"/>
      <w:marRight w:val="0"/>
      <w:marTop w:val="0"/>
      <w:marBottom w:val="0"/>
      <w:divBdr>
        <w:top w:val="none" w:sz="0" w:space="0" w:color="auto"/>
        <w:left w:val="none" w:sz="0" w:space="0" w:color="auto"/>
        <w:bottom w:val="none" w:sz="0" w:space="0" w:color="auto"/>
        <w:right w:val="none" w:sz="0" w:space="0" w:color="auto"/>
      </w:divBdr>
    </w:div>
    <w:div w:id="771820406">
      <w:marLeft w:val="0"/>
      <w:marRight w:val="0"/>
      <w:marTop w:val="0"/>
      <w:marBottom w:val="0"/>
      <w:divBdr>
        <w:top w:val="none" w:sz="0" w:space="0" w:color="auto"/>
        <w:left w:val="none" w:sz="0" w:space="0" w:color="auto"/>
        <w:bottom w:val="none" w:sz="0" w:space="0" w:color="auto"/>
        <w:right w:val="none" w:sz="0" w:space="0" w:color="auto"/>
      </w:divBdr>
    </w:div>
    <w:div w:id="771820407">
      <w:marLeft w:val="0"/>
      <w:marRight w:val="0"/>
      <w:marTop w:val="0"/>
      <w:marBottom w:val="0"/>
      <w:divBdr>
        <w:top w:val="none" w:sz="0" w:space="0" w:color="auto"/>
        <w:left w:val="none" w:sz="0" w:space="0" w:color="auto"/>
        <w:bottom w:val="none" w:sz="0" w:space="0" w:color="auto"/>
        <w:right w:val="none" w:sz="0" w:space="0" w:color="auto"/>
      </w:divBdr>
    </w:div>
    <w:div w:id="771820408">
      <w:marLeft w:val="0"/>
      <w:marRight w:val="0"/>
      <w:marTop w:val="0"/>
      <w:marBottom w:val="0"/>
      <w:divBdr>
        <w:top w:val="none" w:sz="0" w:space="0" w:color="auto"/>
        <w:left w:val="none" w:sz="0" w:space="0" w:color="auto"/>
        <w:bottom w:val="none" w:sz="0" w:space="0" w:color="auto"/>
        <w:right w:val="none" w:sz="0" w:space="0" w:color="auto"/>
      </w:divBdr>
    </w:div>
    <w:div w:id="771820410">
      <w:marLeft w:val="0"/>
      <w:marRight w:val="0"/>
      <w:marTop w:val="0"/>
      <w:marBottom w:val="0"/>
      <w:divBdr>
        <w:top w:val="none" w:sz="0" w:space="0" w:color="auto"/>
        <w:left w:val="none" w:sz="0" w:space="0" w:color="auto"/>
        <w:bottom w:val="none" w:sz="0" w:space="0" w:color="auto"/>
        <w:right w:val="none" w:sz="0" w:space="0" w:color="auto"/>
      </w:divBdr>
    </w:div>
    <w:div w:id="771820412">
      <w:marLeft w:val="0"/>
      <w:marRight w:val="0"/>
      <w:marTop w:val="0"/>
      <w:marBottom w:val="0"/>
      <w:divBdr>
        <w:top w:val="none" w:sz="0" w:space="0" w:color="auto"/>
        <w:left w:val="none" w:sz="0" w:space="0" w:color="auto"/>
        <w:bottom w:val="none" w:sz="0" w:space="0" w:color="auto"/>
        <w:right w:val="none" w:sz="0" w:space="0" w:color="auto"/>
      </w:divBdr>
    </w:div>
    <w:div w:id="771820416">
      <w:marLeft w:val="0"/>
      <w:marRight w:val="0"/>
      <w:marTop w:val="0"/>
      <w:marBottom w:val="0"/>
      <w:divBdr>
        <w:top w:val="none" w:sz="0" w:space="0" w:color="auto"/>
        <w:left w:val="none" w:sz="0" w:space="0" w:color="auto"/>
        <w:bottom w:val="none" w:sz="0" w:space="0" w:color="auto"/>
        <w:right w:val="none" w:sz="0" w:space="0" w:color="auto"/>
      </w:divBdr>
    </w:div>
    <w:div w:id="771820417">
      <w:marLeft w:val="0"/>
      <w:marRight w:val="0"/>
      <w:marTop w:val="0"/>
      <w:marBottom w:val="0"/>
      <w:divBdr>
        <w:top w:val="none" w:sz="0" w:space="0" w:color="auto"/>
        <w:left w:val="none" w:sz="0" w:space="0" w:color="auto"/>
        <w:bottom w:val="none" w:sz="0" w:space="0" w:color="auto"/>
        <w:right w:val="none" w:sz="0" w:space="0" w:color="auto"/>
      </w:divBdr>
      <w:divsChild>
        <w:div w:id="771820394">
          <w:marLeft w:val="432"/>
          <w:marRight w:val="0"/>
          <w:marTop w:val="125"/>
          <w:marBottom w:val="0"/>
          <w:divBdr>
            <w:top w:val="none" w:sz="0" w:space="0" w:color="auto"/>
            <w:left w:val="none" w:sz="0" w:space="0" w:color="auto"/>
            <w:bottom w:val="none" w:sz="0" w:space="0" w:color="auto"/>
            <w:right w:val="none" w:sz="0" w:space="0" w:color="auto"/>
          </w:divBdr>
        </w:div>
        <w:div w:id="771820396">
          <w:marLeft w:val="1008"/>
          <w:marRight w:val="0"/>
          <w:marTop w:val="115"/>
          <w:marBottom w:val="0"/>
          <w:divBdr>
            <w:top w:val="none" w:sz="0" w:space="0" w:color="auto"/>
            <w:left w:val="none" w:sz="0" w:space="0" w:color="auto"/>
            <w:bottom w:val="none" w:sz="0" w:space="0" w:color="auto"/>
            <w:right w:val="none" w:sz="0" w:space="0" w:color="auto"/>
          </w:divBdr>
        </w:div>
        <w:div w:id="771820413">
          <w:marLeft w:val="432"/>
          <w:marRight w:val="0"/>
          <w:marTop w:val="125"/>
          <w:marBottom w:val="0"/>
          <w:divBdr>
            <w:top w:val="none" w:sz="0" w:space="0" w:color="auto"/>
            <w:left w:val="none" w:sz="0" w:space="0" w:color="auto"/>
            <w:bottom w:val="none" w:sz="0" w:space="0" w:color="auto"/>
            <w:right w:val="none" w:sz="0" w:space="0" w:color="auto"/>
          </w:divBdr>
        </w:div>
        <w:div w:id="771820415">
          <w:marLeft w:val="1008"/>
          <w:marRight w:val="0"/>
          <w:marTop w:val="115"/>
          <w:marBottom w:val="0"/>
          <w:divBdr>
            <w:top w:val="none" w:sz="0" w:space="0" w:color="auto"/>
            <w:left w:val="none" w:sz="0" w:space="0" w:color="auto"/>
            <w:bottom w:val="none" w:sz="0" w:space="0" w:color="auto"/>
            <w:right w:val="none" w:sz="0" w:space="0" w:color="auto"/>
          </w:divBdr>
        </w:div>
        <w:div w:id="771820421">
          <w:marLeft w:val="1008"/>
          <w:marRight w:val="0"/>
          <w:marTop w:val="115"/>
          <w:marBottom w:val="0"/>
          <w:divBdr>
            <w:top w:val="none" w:sz="0" w:space="0" w:color="auto"/>
            <w:left w:val="none" w:sz="0" w:space="0" w:color="auto"/>
            <w:bottom w:val="none" w:sz="0" w:space="0" w:color="auto"/>
            <w:right w:val="none" w:sz="0" w:space="0" w:color="auto"/>
          </w:divBdr>
        </w:div>
        <w:div w:id="771820431">
          <w:marLeft w:val="432"/>
          <w:marRight w:val="0"/>
          <w:marTop w:val="125"/>
          <w:marBottom w:val="0"/>
          <w:divBdr>
            <w:top w:val="none" w:sz="0" w:space="0" w:color="auto"/>
            <w:left w:val="none" w:sz="0" w:space="0" w:color="auto"/>
            <w:bottom w:val="none" w:sz="0" w:space="0" w:color="auto"/>
            <w:right w:val="none" w:sz="0" w:space="0" w:color="auto"/>
          </w:divBdr>
        </w:div>
        <w:div w:id="771820433">
          <w:marLeft w:val="432"/>
          <w:marRight w:val="0"/>
          <w:marTop w:val="125"/>
          <w:marBottom w:val="0"/>
          <w:divBdr>
            <w:top w:val="none" w:sz="0" w:space="0" w:color="auto"/>
            <w:left w:val="none" w:sz="0" w:space="0" w:color="auto"/>
            <w:bottom w:val="none" w:sz="0" w:space="0" w:color="auto"/>
            <w:right w:val="none" w:sz="0" w:space="0" w:color="auto"/>
          </w:divBdr>
        </w:div>
      </w:divsChild>
    </w:div>
    <w:div w:id="771820418">
      <w:marLeft w:val="0"/>
      <w:marRight w:val="0"/>
      <w:marTop w:val="0"/>
      <w:marBottom w:val="0"/>
      <w:divBdr>
        <w:top w:val="none" w:sz="0" w:space="0" w:color="auto"/>
        <w:left w:val="none" w:sz="0" w:space="0" w:color="auto"/>
        <w:bottom w:val="none" w:sz="0" w:space="0" w:color="auto"/>
        <w:right w:val="none" w:sz="0" w:space="0" w:color="auto"/>
      </w:divBdr>
      <w:divsChild>
        <w:div w:id="771820409">
          <w:marLeft w:val="0"/>
          <w:marRight w:val="0"/>
          <w:marTop w:val="134"/>
          <w:marBottom w:val="0"/>
          <w:divBdr>
            <w:top w:val="none" w:sz="0" w:space="0" w:color="auto"/>
            <w:left w:val="none" w:sz="0" w:space="0" w:color="auto"/>
            <w:bottom w:val="none" w:sz="0" w:space="0" w:color="auto"/>
            <w:right w:val="none" w:sz="0" w:space="0" w:color="auto"/>
          </w:divBdr>
        </w:div>
        <w:div w:id="771820411">
          <w:marLeft w:val="0"/>
          <w:marRight w:val="0"/>
          <w:marTop w:val="134"/>
          <w:marBottom w:val="0"/>
          <w:divBdr>
            <w:top w:val="none" w:sz="0" w:space="0" w:color="auto"/>
            <w:left w:val="none" w:sz="0" w:space="0" w:color="auto"/>
            <w:bottom w:val="none" w:sz="0" w:space="0" w:color="auto"/>
            <w:right w:val="none" w:sz="0" w:space="0" w:color="auto"/>
          </w:divBdr>
        </w:div>
      </w:divsChild>
    </w:div>
    <w:div w:id="771820419">
      <w:marLeft w:val="0"/>
      <w:marRight w:val="0"/>
      <w:marTop w:val="0"/>
      <w:marBottom w:val="0"/>
      <w:divBdr>
        <w:top w:val="none" w:sz="0" w:space="0" w:color="auto"/>
        <w:left w:val="none" w:sz="0" w:space="0" w:color="auto"/>
        <w:bottom w:val="none" w:sz="0" w:space="0" w:color="auto"/>
        <w:right w:val="none" w:sz="0" w:space="0" w:color="auto"/>
      </w:divBdr>
    </w:div>
    <w:div w:id="771820420">
      <w:marLeft w:val="0"/>
      <w:marRight w:val="0"/>
      <w:marTop w:val="0"/>
      <w:marBottom w:val="0"/>
      <w:divBdr>
        <w:top w:val="none" w:sz="0" w:space="0" w:color="auto"/>
        <w:left w:val="none" w:sz="0" w:space="0" w:color="auto"/>
        <w:bottom w:val="none" w:sz="0" w:space="0" w:color="auto"/>
        <w:right w:val="none" w:sz="0" w:space="0" w:color="auto"/>
      </w:divBdr>
    </w:div>
    <w:div w:id="771820423">
      <w:marLeft w:val="0"/>
      <w:marRight w:val="0"/>
      <w:marTop w:val="0"/>
      <w:marBottom w:val="0"/>
      <w:divBdr>
        <w:top w:val="none" w:sz="0" w:space="0" w:color="auto"/>
        <w:left w:val="none" w:sz="0" w:space="0" w:color="auto"/>
        <w:bottom w:val="none" w:sz="0" w:space="0" w:color="auto"/>
        <w:right w:val="none" w:sz="0" w:space="0" w:color="auto"/>
      </w:divBdr>
    </w:div>
    <w:div w:id="771820424">
      <w:marLeft w:val="0"/>
      <w:marRight w:val="0"/>
      <w:marTop w:val="0"/>
      <w:marBottom w:val="0"/>
      <w:divBdr>
        <w:top w:val="none" w:sz="0" w:space="0" w:color="auto"/>
        <w:left w:val="none" w:sz="0" w:space="0" w:color="auto"/>
        <w:bottom w:val="none" w:sz="0" w:space="0" w:color="auto"/>
        <w:right w:val="none" w:sz="0" w:space="0" w:color="auto"/>
      </w:divBdr>
    </w:div>
    <w:div w:id="771820425">
      <w:marLeft w:val="0"/>
      <w:marRight w:val="0"/>
      <w:marTop w:val="0"/>
      <w:marBottom w:val="0"/>
      <w:divBdr>
        <w:top w:val="none" w:sz="0" w:space="0" w:color="auto"/>
        <w:left w:val="none" w:sz="0" w:space="0" w:color="auto"/>
        <w:bottom w:val="none" w:sz="0" w:space="0" w:color="auto"/>
        <w:right w:val="none" w:sz="0" w:space="0" w:color="auto"/>
      </w:divBdr>
      <w:divsChild>
        <w:div w:id="771820414">
          <w:marLeft w:val="2160"/>
          <w:marRight w:val="0"/>
          <w:marTop w:val="134"/>
          <w:marBottom w:val="0"/>
          <w:divBdr>
            <w:top w:val="none" w:sz="0" w:space="0" w:color="auto"/>
            <w:left w:val="none" w:sz="0" w:space="0" w:color="auto"/>
            <w:bottom w:val="none" w:sz="0" w:space="0" w:color="auto"/>
            <w:right w:val="none" w:sz="0" w:space="0" w:color="auto"/>
          </w:divBdr>
        </w:div>
        <w:div w:id="771820422">
          <w:marLeft w:val="2160"/>
          <w:marRight w:val="0"/>
          <w:marTop w:val="134"/>
          <w:marBottom w:val="0"/>
          <w:divBdr>
            <w:top w:val="none" w:sz="0" w:space="0" w:color="auto"/>
            <w:left w:val="none" w:sz="0" w:space="0" w:color="auto"/>
            <w:bottom w:val="none" w:sz="0" w:space="0" w:color="auto"/>
            <w:right w:val="none" w:sz="0" w:space="0" w:color="auto"/>
          </w:divBdr>
        </w:div>
        <w:div w:id="771820427">
          <w:marLeft w:val="2160"/>
          <w:marRight w:val="0"/>
          <w:marTop w:val="134"/>
          <w:marBottom w:val="0"/>
          <w:divBdr>
            <w:top w:val="none" w:sz="0" w:space="0" w:color="auto"/>
            <w:left w:val="none" w:sz="0" w:space="0" w:color="auto"/>
            <w:bottom w:val="none" w:sz="0" w:space="0" w:color="auto"/>
            <w:right w:val="none" w:sz="0" w:space="0" w:color="auto"/>
          </w:divBdr>
        </w:div>
      </w:divsChild>
    </w:div>
    <w:div w:id="771820428">
      <w:marLeft w:val="0"/>
      <w:marRight w:val="0"/>
      <w:marTop w:val="0"/>
      <w:marBottom w:val="0"/>
      <w:divBdr>
        <w:top w:val="none" w:sz="0" w:space="0" w:color="auto"/>
        <w:left w:val="none" w:sz="0" w:space="0" w:color="auto"/>
        <w:bottom w:val="none" w:sz="0" w:space="0" w:color="auto"/>
        <w:right w:val="none" w:sz="0" w:space="0" w:color="auto"/>
      </w:divBdr>
    </w:div>
    <w:div w:id="771820429">
      <w:marLeft w:val="0"/>
      <w:marRight w:val="0"/>
      <w:marTop w:val="0"/>
      <w:marBottom w:val="0"/>
      <w:divBdr>
        <w:top w:val="none" w:sz="0" w:space="0" w:color="auto"/>
        <w:left w:val="none" w:sz="0" w:space="0" w:color="auto"/>
        <w:bottom w:val="none" w:sz="0" w:space="0" w:color="auto"/>
        <w:right w:val="none" w:sz="0" w:space="0" w:color="auto"/>
      </w:divBdr>
    </w:div>
    <w:div w:id="771820430">
      <w:marLeft w:val="0"/>
      <w:marRight w:val="0"/>
      <w:marTop w:val="0"/>
      <w:marBottom w:val="0"/>
      <w:divBdr>
        <w:top w:val="none" w:sz="0" w:space="0" w:color="auto"/>
        <w:left w:val="none" w:sz="0" w:space="0" w:color="auto"/>
        <w:bottom w:val="none" w:sz="0" w:space="0" w:color="auto"/>
        <w:right w:val="none" w:sz="0" w:space="0" w:color="auto"/>
      </w:divBdr>
    </w:div>
    <w:div w:id="771820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PowerPoint____1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368</Words>
  <Characters>2098</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Tiffany.</cp:lastModifiedBy>
  <cp:revision>6</cp:revision>
  <dcterms:created xsi:type="dcterms:W3CDTF">2010-11-18T05:08:00Z</dcterms:created>
  <dcterms:modified xsi:type="dcterms:W3CDTF">2010-11-23T02:48:00Z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-1941903048</vt:i4>
  </property>
  <property fmtid="{D5CDD505-2E9C-101B-9397-08002B2CF9AE}" pid="3" name="_NewReviewCycle">
    <vt:lpwstr/>
  </property>
  <property fmtid="{D5CDD505-2E9C-101B-9397-08002B2CF9AE}" pid="4" name="_EmailSubject">
    <vt:lpwstr>回覆電信月刊文稿</vt:lpwstr>
  </property>
  <property fmtid="{D5CDD505-2E9C-101B-9397-08002B2CF9AE}" pid="5" name="_AuthorEmail">
    <vt:lpwstr>backer.ts@msa.hinet.net</vt:lpwstr>
  </property>
  <property fmtid="{D5CDD505-2E9C-101B-9397-08002B2CF9AE}" pid="6" name="_AuthorEmailDisplayName">
    <vt:lpwstr>backer蔡明朗</vt:lpwstr>
  </property>
  <property fmtid="{D5CDD505-2E9C-101B-9397-08002B2CF9AE}" pid="7" name="_ReviewingToolsShownOnce">
    <vt:lpwstr/>
  </property>
</Properties>
</file>