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6" w:rsidRPr="00994BC2" w:rsidRDefault="00BD6FC6" w:rsidP="00026077">
      <w:pPr>
        <w:widowControl/>
        <w:spacing w:before="84" w:line="432" w:lineRule="atLeast"/>
        <w:jc w:val="center"/>
        <w:rPr>
          <w:rFonts w:ascii="新細明體" w:cs="Arial"/>
          <w:b/>
          <w:kern w:val="0"/>
          <w:sz w:val="32"/>
          <w:szCs w:val="32"/>
        </w:rPr>
      </w:pPr>
      <w:r w:rsidRPr="00994BC2">
        <w:rPr>
          <w:rFonts w:ascii="新細明體" w:hAnsi="新細明體" w:cs="Arial" w:hint="eastAsia"/>
          <w:b/>
          <w:kern w:val="0"/>
          <w:sz w:val="32"/>
          <w:szCs w:val="32"/>
        </w:rPr>
        <w:t>我國行動上網人口比例首度突破五成！</w:t>
      </w:r>
    </w:p>
    <w:p w:rsidR="00BD6FC6" w:rsidRPr="00047C95" w:rsidRDefault="00BD6FC6" w:rsidP="00026077">
      <w:pPr>
        <w:jc w:val="right"/>
        <w:rPr>
          <w:rFonts w:ascii="新細明體"/>
          <w:b/>
          <w:bCs/>
          <w:szCs w:val="24"/>
        </w:rPr>
      </w:pPr>
      <w:r w:rsidRPr="00047C95">
        <w:rPr>
          <w:rFonts w:ascii="新細明體" w:hAnsi="新細明體" w:hint="eastAsia"/>
          <w:b/>
          <w:bCs/>
          <w:szCs w:val="24"/>
        </w:rPr>
        <w:t>月刊編輯組轉載</w:t>
      </w:r>
    </w:p>
    <w:p w:rsidR="00BD6FC6" w:rsidRDefault="00BD6FC6" w:rsidP="00047C95">
      <w:pPr>
        <w:spacing w:beforeLines="50"/>
        <w:ind w:firstLineChars="200" w:firstLine="480"/>
        <w:rPr>
          <w:rFonts w:ascii="新細明體"/>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6" type="#_x0000_t75" alt="http://www.ithome.com.tw/img/130/65037_1_1_l.jpg" style="position:absolute;left:0;text-align:left;margin-left:117pt;margin-top:49.8pt;width:372pt;height:281.5pt;z-index:251658240;visibility:visible">
            <v:imagedata r:id="rId6" o:title=""/>
            <w10:wrap type="square"/>
          </v:shape>
        </w:pict>
      </w:r>
      <w:r>
        <w:rPr>
          <w:rFonts w:ascii="新細明體" w:hAnsi="新細明體"/>
          <w:szCs w:val="24"/>
        </w:rPr>
        <w:t>99</w:t>
      </w:r>
      <w:r w:rsidRPr="00026077">
        <w:rPr>
          <w:rFonts w:ascii="新細明體" w:hAnsi="新細明體" w:hint="eastAsia"/>
          <w:szCs w:val="24"/>
        </w:rPr>
        <w:t>年全國曾經透過手機、手提電腦，或遊戲機上網者，達</w:t>
      </w:r>
      <w:r w:rsidRPr="00026077">
        <w:rPr>
          <w:rFonts w:ascii="新細明體" w:hAnsi="新細明體"/>
          <w:szCs w:val="24"/>
        </w:rPr>
        <w:t>53%</w:t>
      </w:r>
      <w:r w:rsidRPr="00026077">
        <w:rPr>
          <w:rFonts w:ascii="新細明體" w:hAnsi="新細明體" w:hint="eastAsia"/>
          <w:szCs w:val="24"/>
        </w:rPr>
        <w:t>，其中比例最高的新竹市、台北市，及台中市，平均更高達六成以上。因應行動上網的新趨勢，電子化政府的第四階段計畫，也將把行動化列為重要的推動參考。</w:t>
      </w:r>
    </w:p>
    <w:p w:rsidR="00BD6FC6" w:rsidRDefault="00BD6FC6" w:rsidP="00047C95">
      <w:pPr>
        <w:spacing w:beforeLines="50"/>
        <w:ind w:firstLineChars="200" w:firstLine="480"/>
        <w:rPr>
          <w:rFonts w:ascii="新細明體"/>
          <w:szCs w:val="24"/>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Default="00BD6FC6" w:rsidP="00047C95">
      <w:pPr>
        <w:spacing w:beforeLines="50"/>
        <w:ind w:firstLineChars="200" w:firstLine="400"/>
        <w:rPr>
          <w:rFonts w:ascii="新細明體"/>
          <w:sz w:val="20"/>
          <w:szCs w:val="20"/>
        </w:rPr>
      </w:pPr>
    </w:p>
    <w:p w:rsidR="00BD6FC6" w:rsidRPr="00892C81" w:rsidRDefault="00BD6FC6" w:rsidP="00047C95">
      <w:pPr>
        <w:spacing w:beforeLines="50"/>
        <w:ind w:firstLineChars="200" w:firstLine="400"/>
        <w:jc w:val="right"/>
        <w:rPr>
          <w:rFonts w:ascii="新細明體"/>
          <w:sz w:val="20"/>
          <w:szCs w:val="20"/>
        </w:rPr>
      </w:pPr>
      <w:r w:rsidRPr="00892C81">
        <w:rPr>
          <w:rFonts w:ascii="新細明體" w:hAnsi="新細明體" w:hint="eastAsia"/>
          <w:sz w:val="20"/>
          <w:szCs w:val="20"/>
        </w:rPr>
        <w:t>因應行動上網趨勢，第四階段電子化政府計畫已將行動電子化政府列為六大旗艦計畫之一</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行政院研考會</w:t>
      </w:r>
      <w:r>
        <w:rPr>
          <w:rFonts w:ascii="新細明體" w:hAnsi="新細明體"/>
          <w:szCs w:val="24"/>
        </w:rPr>
        <w:t>99</w:t>
      </w:r>
      <w:r>
        <w:rPr>
          <w:rFonts w:ascii="新細明體" w:hAnsi="新細明體" w:hint="eastAsia"/>
          <w:szCs w:val="24"/>
        </w:rPr>
        <w:t>年</w:t>
      </w:r>
      <w:r w:rsidRPr="00026077">
        <w:rPr>
          <w:rFonts w:ascii="新細明體" w:hAnsi="新細明體" w:hint="eastAsia"/>
          <w:szCs w:val="24"/>
        </w:rPr>
        <w:t>公布「</w:t>
      </w:r>
      <w:r w:rsidRPr="00026077">
        <w:rPr>
          <w:rFonts w:ascii="新細明體" w:hAnsi="新細明體"/>
          <w:szCs w:val="24"/>
        </w:rPr>
        <w:t>99</w:t>
      </w:r>
      <w:r w:rsidRPr="00026077">
        <w:rPr>
          <w:rFonts w:ascii="新細明體" w:hAnsi="新細明體" w:hint="eastAsia"/>
          <w:szCs w:val="24"/>
        </w:rPr>
        <w:t>年個人</w:t>
      </w:r>
      <w:r w:rsidRPr="00026077">
        <w:rPr>
          <w:rFonts w:ascii="新細明體" w:hAnsi="新細明體"/>
          <w:szCs w:val="24"/>
        </w:rPr>
        <w:t>/</w:t>
      </w:r>
      <w:r w:rsidRPr="00026077">
        <w:rPr>
          <w:rFonts w:ascii="新細明體" w:hAnsi="新細明體" w:hint="eastAsia"/>
          <w:szCs w:val="24"/>
        </w:rPr>
        <w:t>家戶數位落差調查」，結果顯示我國上網家戶比例首度突破八成，個人上網比例也首度突破七成，行動上網比例超過五成；而上網人口的主要成長動力，則來自高齡上網人口的增加。</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研考會自</w:t>
      </w:r>
      <w:r w:rsidRPr="00026077">
        <w:rPr>
          <w:rFonts w:ascii="新細明體" w:hAnsi="新細明體"/>
          <w:szCs w:val="24"/>
        </w:rPr>
        <w:t>90</w:t>
      </w:r>
      <w:r w:rsidRPr="00026077">
        <w:rPr>
          <w:rFonts w:ascii="新細明體" w:hAnsi="新細明體" w:hint="eastAsia"/>
          <w:szCs w:val="24"/>
        </w:rPr>
        <w:t>年開始每年皆進行這項調查，今年是在</w:t>
      </w:r>
      <w:r w:rsidRPr="00026077">
        <w:rPr>
          <w:rFonts w:ascii="新細明體" w:hAnsi="新細明體"/>
          <w:szCs w:val="24"/>
        </w:rPr>
        <w:t>7</w:t>
      </w:r>
      <w:r w:rsidRPr="00026077">
        <w:rPr>
          <w:rFonts w:ascii="新細明體" w:hAnsi="新細明體" w:hint="eastAsia"/>
          <w:szCs w:val="24"/>
        </w:rPr>
        <w:t>至</w:t>
      </w:r>
      <w:r w:rsidRPr="00026077">
        <w:rPr>
          <w:rFonts w:ascii="新細明體" w:hAnsi="新細明體"/>
          <w:szCs w:val="24"/>
        </w:rPr>
        <w:t>8</w:t>
      </w:r>
      <w:r w:rsidRPr="00026077">
        <w:rPr>
          <w:rFonts w:ascii="新細明體" w:hAnsi="新細明體" w:hint="eastAsia"/>
          <w:szCs w:val="24"/>
        </w:rPr>
        <w:t>月間針對</w:t>
      </w:r>
      <w:r w:rsidRPr="00026077">
        <w:rPr>
          <w:rFonts w:ascii="新細明體" w:hAnsi="新細明體"/>
          <w:szCs w:val="24"/>
        </w:rPr>
        <w:t>12</w:t>
      </w:r>
      <w:r w:rsidRPr="00026077">
        <w:rPr>
          <w:rFonts w:ascii="新細明體" w:hAnsi="新細明體" w:hint="eastAsia"/>
          <w:szCs w:val="24"/>
        </w:rPr>
        <w:t>歲以上民眾進行電話訪問，調查總樣本數達</w:t>
      </w:r>
      <w:r w:rsidRPr="00026077">
        <w:rPr>
          <w:rFonts w:ascii="新細明體" w:hAnsi="新細明體"/>
          <w:szCs w:val="24"/>
        </w:rPr>
        <w:t>16</w:t>
      </w:r>
      <w:r>
        <w:rPr>
          <w:rFonts w:ascii="新細明體"/>
          <w:szCs w:val="24"/>
        </w:rPr>
        <w:t>,</w:t>
      </w:r>
      <w:r w:rsidRPr="00026077">
        <w:rPr>
          <w:rFonts w:ascii="新細明體" w:hAnsi="新細明體"/>
          <w:szCs w:val="24"/>
        </w:rPr>
        <w:t>008</w:t>
      </w:r>
      <w:r w:rsidRPr="00026077">
        <w:rPr>
          <w:rFonts w:ascii="新細明體" w:hAnsi="新細明體" w:hint="eastAsia"/>
          <w:szCs w:val="24"/>
        </w:rPr>
        <w:t>人。結果顯示，</w:t>
      </w:r>
      <w:r w:rsidRPr="00026077">
        <w:rPr>
          <w:rFonts w:ascii="新細明體" w:hAnsi="新細明體"/>
          <w:szCs w:val="24"/>
        </w:rPr>
        <w:t>12</w:t>
      </w:r>
      <w:r w:rsidRPr="00026077">
        <w:rPr>
          <w:rFonts w:ascii="新細明體" w:hAnsi="新細明體" w:hint="eastAsia"/>
          <w:szCs w:val="24"/>
        </w:rPr>
        <w:t>歲以上人口上網率由</w:t>
      </w:r>
      <w:r>
        <w:rPr>
          <w:rFonts w:ascii="新細明體" w:hAnsi="新細明體"/>
          <w:szCs w:val="24"/>
        </w:rPr>
        <w:t>98</w:t>
      </w:r>
      <w:r w:rsidRPr="00026077">
        <w:rPr>
          <w:rFonts w:ascii="新細明體" w:hAnsi="新細明體" w:hint="eastAsia"/>
          <w:szCs w:val="24"/>
        </w:rPr>
        <w:t>年的</w:t>
      </w:r>
      <w:r w:rsidRPr="00026077">
        <w:rPr>
          <w:rFonts w:ascii="新細明體" w:hAnsi="新細明體"/>
          <w:szCs w:val="24"/>
        </w:rPr>
        <w:t>67.6%</w:t>
      </w:r>
      <w:r w:rsidRPr="00026077">
        <w:rPr>
          <w:rFonts w:ascii="新細明體" w:hAnsi="新細明體" w:hint="eastAsia"/>
          <w:szCs w:val="24"/>
        </w:rPr>
        <w:t>提高到</w:t>
      </w:r>
      <w:r w:rsidRPr="00026077">
        <w:rPr>
          <w:rFonts w:ascii="新細明體" w:hAnsi="新細明體"/>
          <w:szCs w:val="24"/>
        </w:rPr>
        <w:t>70.9%</w:t>
      </w:r>
      <w:r w:rsidRPr="00026077">
        <w:rPr>
          <w:rFonts w:ascii="新細明體" w:hAnsi="新細明體" w:hint="eastAsia"/>
          <w:szCs w:val="24"/>
        </w:rPr>
        <w:t>，上網人口估計超過</w:t>
      </w:r>
      <w:r w:rsidRPr="00026077">
        <w:rPr>
          <w:rFonts w:ascii="新細明體" w:hAnsi="新細明體"/>
          <w:szCs w:val="24"/>
        </w:rPr>
        <w:t>1446</w:t>
      </w:r>
      <w:r w:rsidRPr="00026077">
        <w:rPr>
          <w:rFonts w:ascii="新細明體" w:hAnsi="新細明體" w:hint="eastAsia"/>
          <w:szCs w:val="24"/>
        </w:rPr>
        <w:t>萬人，比</w:t>
      </w:r>
      <w:r>
        <w:rPr>
          <w:rFonts w:ascii="新細明體" w:hAnsi="新細明體"/>
          <w:szCs w:val="24"/>
        </w:rPr>
        <w:t>98</w:t>
      </w:r>
      <w:r w:rsidRPr="00026077">
        <w:rPr>
          <w:rFonts w:ascii="新細明體" w:hAnsi="新細明體" w:hint="eastAsia"/>
          <w:szCs w:val="24"/>
        </w:rPr>
        <w:t>年增加</w:t>
      </w:r>
      <w:r w:rsidRPr="00026077">
        <w:rPr>
          <w:rFonts w:ascii="新細明體" w:hAnsi="新細明體"/>
          <w:szCs w:val="24"/>
        </w:rPr>
        <w:t>80</w:t>
      </w:r>
      <w:r w:rsidRPr="00026077">
        <w:rPr>
          <w:rFonts w:ascii="新細明體" w:hAnsi="新細明體" w:hint="eastAsia"/>
          <w:szCs w:val="24"/>
        </w:rPr>
        <w:t>萬人。擁有電腦的家庭從</w:t>
      </w:r>
      <w:r w:rsidRPr="00026077">
        <w:rPr>
          <w:rFonts w:ascii="新細明體" w:hAnsi="新細明體"/>
          <w:szCs w:val="24"/>
        </w:rPr>
        <w:t>84.1%</w:t>
      </w:r>
      <w:r w:rsidRPr="00026077">
        <w:rPr>
          <w:rFonts w:ascii="新細明體" w:hAnsi="新細明體" w:hint="eastAsia"/>
          <w:szCs w:val="24"/>
        </w:rPr>
        <w:t>增加到</w:t>
      </w:r>
      <w:r w:rsidRPr="00026077">
        <w:rPr>
          <w:rFonts w:ascii="新細明體" w:hAnsi="新細明體"/>
          <w:szCs w:val="24"/>
        </w:rPr>
        <w:t>86.4%</w:t>
      </w:r>
      <w:r w:rsidRPr="00026077">
        <w:rPr>
          <w:rFonts w:ascii="新細明體" w:hAnsi="新細明體" w:hint="eastAsia"/>
          <w:szCs w:val="24"/>
        </w:rPr>
        <w:t>；家戶上網比例也從</w:t>
      </w:r>
      <w:r w:rsidRPr="00026077">
        <w:rPr>
          <w:rFonts w:ascii="新細明體" w:hAnsi="新細明體"/>
          <w:szCs w:val="24"/>
        </w:rPr>
        <w:t>78.1%</w:t>
      </w:r>
      <w:r w:rsidRPr="00026077">
        <w:rPr>
          <w:rFonts w:ascii="新細明體" w:hAnsi="新細明體" w:hint="eastAsia"/>
          <w:szCs w:val="24"/>
        </w:rPr>
        <w:t>增加到</w:t>
      </w:r>
      <w:r w:rsidRPr="00026077">
        <w:rPr>
          <w:rFonts w:ascii="新細明體" w:hAnsi="新細明體"/>
          <w:szCs w:val="24"/>
        </w:rPr>
        <w:t>80.8%</w:t>
      </w:r>
      <w:r w:rsidRPr="00026077">
        <w:rPr>
          <w:rFonts w:ascii="新細明體" w:hAnsi="新細明體" w:hint="eastAsia"/>
          <w:szCs w:val="24"/>
        </w:rPr>
        <w:t>；行動上網比例從</w:t>
      </w:r>
      <w:r w:rsidRPr="00026077">
        <w:rPr>
          <w:rFonts w:ascii="新細明體" w:hAnsi="新細明體"/>
          <w:szCs w:val="24"/>
        </w:rPr>
        <w:t>41.9%</w:t>
      </w:r>
      <w:r w:rsidRPr="00026077">
        <w:rPr>
          <w:rFonts w:ascii="新細明體" w:hAnsi="新細明體" w:hint="eastAsia"/>
          <w:szCs w:val="24"/>
        </w:rPr>
        <w:t>增加到</w:t>
      </w:r>
      <w:r w:rsidRPr="00026077">
        <w:rPr>
          <w:rFonts w:ascii="新細明體" w:hAnsi="新細明體"/>
          <w:szCs w:val="24"/>
        </w:rPr>
        <w:t>53%</w:t>
      </w:r>
      <w:r w:rsidRPr="00026077">
        <w:rPr>
          <w:rFonts w:ascii="新細明體" w:hAnsi="新細明體" w:hint="eastAsia"/>
          <w:szCs w:val="24"/>
        </w:rPr>
        <w:t>。</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其中，在個人上網比例部份，</w:t>
      </w:r>
      <w:r w:rsidRPr="00026077">
        <w:rPr>
          <w:rFonts w:ascii="新細明體" w:hAnsi="新細明體"/>
          <w:szCs w:val="24"/>
        </w:rPr>
        <w:t>51-60</w:t>
      </w:r>
      <w:r w:rsidRPr="00026077">
        <w:rPr>
          <w:rFonts w:ascii="新細明體" w:hAnsi="新細明體" w:hint="eastAsia"/>
          <w:szCs w:val="24"/>
        </w:rPr>
        <w:t>歲年齡層是成長最高的一群，從</w:t>
      </w:r>
      <w:r w:rsidRPr="00026077">
        <w:rPr>
          <w:rFonts w:ascii="新細明體" w:hAnsi="新細明體"/>
          <w:szCs w:val="24"/>
        </w:rPr>
        <w:t>37.8%</w:t>
      </w:r>
      <w:r w:rsidRPr="00026077">
        <w:rPr>
          <w:rFonts w:ascii="新細明體" w:hAnsi="新細明體" w:hint="eastAsia"/>
          <w:szCs w:val="24"/>
        </w:rPr>
        <w:t>增加到</w:t>
      </w:r>
      <w:r w:rsidRPr="00026077">
        <w:rPr>
          <w:rFonts w:ascii="新細明體" w:hAnsi="新細明體"/>
          <w:szCs w:val="24"/>
        </w:rPr>
        <w:t>47.5%</w:t>
      </w:r>
      <w:r w:rsidRPr="00026077">
        <w:rPr>
          <w:rFonts w:ascii="新細明體" w:hAnsi="新細明體" w:hint="eastAsia"/>
          <w:szCs w:val="24"/>
        </w:rPr>
        <w:t>。行政院研考會資訊處處長何全德分析指出，在年齡層的數位落差方面，</w:t>
      </w:r>
      <w:r w:rsidRPr="00026077">
        <w:rPr>
          <w:rFonts w:ascii="新細明體" w:hAnsi="新細明體"/>
          <w:szCs w:val="24"/>
        </w:rPr>
        <w:t>50</w:t>
      </w:r>
      <w:r w:rsidRPr="00026077">
        <w:rPr>
          <w:rFonts w:ascii="新細明體" w:hAnsi="新細明體" w:hint="eastAsia"/>
          <w:szCs w:val="24"/>
        </w:rPr>
        <w:t>歲是一條界限。</w:t>
      </w:r>
      <w:r w:rsidRPr="00026077">
        <w:rPr>
          <w:rFonts w:ascii="新細明體" w:hAnsi="新細明體"/>
          <w:szCs w:val="24"/>
        </w:rPr>
        <w:t>50</w:t>
      </w:r>
      <w:r w:rsidRPr="00026077">
        <w:rPr>
          <w:rFonts w:ascii="新細明體" w:hAnsi="新細明體" w:hint="eastAsia"/>
          <w:szCs w:val="24"/>
        </w:rPr>
        <w:t>歲以下者無甚差別，</w:t>
      </w:r>
      <w:r w:rsidRPr="00026077">
        <w:rPr>
          <w:rFonts w:ascii="新細明體" w:hAnsi="新細明體"/>
          <w:szCs w:val="24"/>
        </w:rPr>
        <w:t>50</w:t>
      </w:r>
      <w:r w:rsidRPr="00026077">
        <w:rPr>
          <w:rFonts w:ascii="新細明體" w:hAnsi="新細明體" w:hint="eastAsia"/>
          <w:szCs w:val="24"/>
        </w:rPr>
        <w:t>歲以上者差別就很大，而這也是政府最關心的一個族群。</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他表示，這些潛在的上網人口約有</w:t>
      </w:r>
      <w:r w:rsidRPr="00026077">
        <w:rPr>
          <w:rFonts w:ascii="新細明體" w:hAnsi="新細明體"/>
          <w:szCs w:val="24"/>
        </w:rPr>
        <w:t>130</w:t>
      </w:r>
      <w:r w:rsidRPr="00026077">
        <w:rPr>
          <w:rFonts w:ascii="新細明體" w:hAnsi="新細明體" w:hint="eastAsia"/>
          <w:szCs w:val="24"/>
        </w:rPr>
        <w:t>萬人，其中六成會隨著人口替代而自動解決數位落差，但有高達四成則是需要政府幫助的。</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行動上網也是去年大有進展的一個區塊，今年全國曾經透過手機、手提電腦，或遊戲機上網者，達</w:t>
      </w:r>
      <w:r w:rsidRPr="00026077">
        <w:rPr>
          <w:rFonts w:ascii="新細明體" w:hAnsi="新細明體"/>
          <w:szCs w:val="24"/>
        </w:rPr>
        <w:t>53%</w:t>
      </w:r>
      <w:r w:rsidRPr="00026077">
        <w:rPr>
          <w:rFonts w:ascii="新細明體" w:hAnsi="新細明體" w:hint="eastAsia"/>
          <w:szCs w:val="24"/>
        </w:rPr>
        <w:t>，其中比例最高的新竹市（</w:t>
      </w:r>
      <w:r w:rsidRPr="00026077">
        <w:rPr>
          <w:rFonts w:ascii="新細明體" w:hAnsi="新細明體"/>
          <w:szCs w:val="24"/>
        </w:rPr>
        <w:t>61.3%</w:t>
      </w:r>
      <w:r w:rsidRPr="00026077">
        <w:rPr>
          <w:rFonts w:ascii="新細明體" w:hAnsi="新細明體" w:hint="eastAsia"/>
          <w:szCs w:val="24"/>
        </w:rPr>
        <w:t>）、台北市（</w:t>
      </w:r>
      <w:r w:rsidRPr="00026077">
        <w:rPr>
          <w:rFonts w:ascii="新細明體" w:hAnsi="新細明體"/>
          <w:szCs w:val="24"/>
        </w:rPr>
        <w:t>61.2%</w:t>
      </w:r>
      <w:r w:rsidRPr="00026077">
        <w:rPr>
          <w:rFonts w:ascii="新細明體" w:hAnsi="新細明體" w:hint="eastAsia"/>
          <w:szCs w:val="24"/>
        </w:rPr>
        <w:t>），及台中市（</w:t>
      </w:r>
      <w:r w:rsidRPr="00026077">
        <w:rPr>
          <w:rFonts w:ascii="新細明體" w:hAnsi="新細明體"/>
          <w:szCs w:val="24"/>
        </w:rPr>
        <w:t>60.2%</w:t>
      </w:r>
      <w:r w:rsidRPr="00026077">
        <w:rPr>
          <w:rFonts w:ascii="新細明體" w:hAnsi="新細明體" w:hint="eastAsia"/>
          <w:szCs w:val="24"/>
        </w:rPr>
        <w:t>），平均更高達六成以上。何全德表示，因應行動上網的新趨勢，電子化政府的第四階段計畫，也將把行動化列為重要的推動參考。</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事實上，根據</w:t>
      </w:r>
      <w:r>
        <w:rPr>
          <w:rFonts w:ascii="新細明體" w:hAnsi="新細明體"/>
          <w:szCs w:val="24"/>
        </w:rPr>
        <w:t>99</w:t>
      </w:r>
      <w:r w:rsidRPr="00026077">
        <w:rPr>
          <w:rFonts w:ascii="新細明體" w:hAnsi="新細明體" w:hint="eastAsia"/>
          <w:szCs w:val="24"/>
        </w:rPr>
        <w:t>年</w:t>
      </w:r>
      <w:r>
        <w:rPr>
          <w:rFonts w:ascii="新細明體" w:hAnsi="新細明體"/>
          <w:szCs w:val="24"/>
        </w:rPr>
        <w:t>8</w:t>
      </w:r>
      <w:r w:rsidRPr="00026077">
        <w:rPr>
          <w:rFonts w:ascii="新細明體" w:hAnsi="新細明體" w:hint="eastAsia"/>
          <w:szCs w:val="24"/>
        </w:rPr>
        <w:t>月研考會所公布的第四階段電子化政府計畫的簡報資料，行動電子化政府已被列為六大旗艦計畫之一。</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在上網行為方面，過去一個月曾經瀏覽當日新聞者高達</w:t>
      </w:r>
      <w:r w:rsidRPr="00026077">
        <w:rPr>
          <w:rFonts w:ascii="新細明體" w:hAnsi="新細明體"/>
          <w:szCs w:val="24"/>
        </w:rPr>
        <w:t>80.2%</w:t>
      </w:r>
      <w:r w:rsidRPr="00026077">
        <w:rPr>
          <w:rFonts w:ascii="新細明體" w:hAnsi="新細明體" w:hint="eastAsia"/>
          <w:szCs w:val="24"/>
        </w:rPr>
        <w:t>，</w:t>
      </w:r>
      <w:r w:rsidRPr="00026077">
        <w:rPr>
          <w:rFonts w:ascii="新細明體" w:hAnsi="新細明體"/>
          <w:szCs w:val="24"/>
        </w:rPr>
        <w:t>61.1%</w:t>
      </w:r>
      <w:r w:rsidRPr="00026077">
        <w:rPr>
          <w:rFonts w:ascii="新細明體" w:hAnsi="新細明體" w:hint="eastAsia"/>
          <w:szCs w:val="24"/>
        </w:rPr>
        <w:t>曾上網蒐集產品資訊或比價。</w:t>
      </w:r>
      <w:r w:rsidRPr="00026077">
        <w:rPr>
          <w:rFonts w:ascii="新細明體" w:hAnsi="新細明體"/>
          <w:szCs w:val="24"/>
        </w:rPr>
        <w:t>54.3%</w:t>
      </w:r>
      <w:r w:rsidRPr="00026077">
        <w:rPr>
          <w:rFonts w:ascii="新細明體" w:hAnsi="新細明體" w:hint="eastAsia"/>
          <w:szCs w:val="24"/>
        </w:rPr>
        <w:t>使用網路地圖，</w:t>
      </w:r>
      <w:r w:rsidRPr="00026077">
        <w:rPr>
          <w:rFonts w:ascii="新細明體" w:hAnsi="新細明體"/>
          <w:szCs w:val="24"/>
        </w:rPr>
        <w:t>48.8%</w:t>
      </w:r>
      <w:r w:rsidRPr="00026077">
        <w:rPr>
          <w:rFonts w:ascii="新細明體" w:hAnsi="新細明體" w:hint="eastAsia"/>
          <w:szCs w:val="24"/>
        </w:rPr>
        <w:t>搜尋醫療健康資訊。過去一年間曾經上網購物的網路使用者達</w:t>
      </w:r>
      <w:r w:rsidRPr="00026077">
        <w:rPr>
          <w:rFonts w:ascii="新細明體" w:hAnsi="新細明體"/>
          <w:szCs w:val="24"/>
        </w:rPr>
        <w:t>63.9%</w:t>
      </w:r>
      <w:r w:rsidRPr="00026077">
        <w:rPr>
          <w:rFonts w:ascii="新細明體" w:hAnsi="新細明體" w:hint="eastAsia"/>
          <w:szCs w:val="24"/>
        </w:rPr>
        <w:t>，而每個人的平均消費金額也從</w:t>
      </w:r>
      <w:r w:rsidRPr="00026077">
        <w:rPr>
          <w:rFonts w:ascii="新細明體" w:hAnsi="新細明體"/>
          <w:szCs w:val="24"/>
        </w:rPr>
        <w:t>98</w:t>
      </w:r>
      <w:r w:rsidRPr="00026077">
        <w:rPr>
          <w:rFonts w:ascii="新細明體" w:hAnsi="新細明體" w:hint="eastAsia"/>
          <w:szCs w:val="24"/>
        </w:rPr>
        <w:t>年的</w:t>
      </w:r>
      <w:r w:rsidRPr="00026077">
        <w:rPr>
          <w:rFonts w:ascii="新細明體" w:hAnsi="新細明體"/>
          <w:szCs w:val="24"/>
        </w:rPr>
        <w:t>9816</w:t>
      </w:r>
      <w:r w:rsidRPr="00026077">
        <w:rPr>
          <w:rFonts w:ascii="新細明體" w:hAnsi="新細明體" w:hint="eastAsia"/>
          <w:szCs w:val="24"/>
        </w:rPr>
        <w:t>元大幅增加到</w:t>
      </w:r>
      <w:r w:rsidRPr="00026077">
        <w:rPr>
          <w:rFonts w:ascii="新細明體" w:hAnsi="新細明體"/>
          <w:szCs w:val="24"/>
        </w:rPr>
        <w:t>13</w:t>
      </w:r>
      <w:r>
        <w:rPr>
          <w:rFonts w:ascii="新細明體"/>
          <w:szCs w:val="24"/>
        </w:rPr>
        <w:t>,</w:t>
      </w:r>
      <w:r w:rsidRPr="00026077">
        <w:rPr>
          <w:rFonts w:ascii="新細明體" w:hAnsi="新細明體"/>
          <w:szCs w:val="24"/>
        </w:rPr>
        <w:t>864</w:t>
      </w:r>
      <w:r w:rsidRPr="00026077">
        <w:rPr>
          <w:rFonts w:ascii="新細明體" w:hAnsi="新細明體" w:hint="eastAsia"/>
          <w:szCs w:val="24"/>
        </w:rPr>
        <w:t>元。</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在網路安全方面則仍有待加強，上網族群中有一半（</w:t>
      </w:r>
      <w:r w:rsidRPr="00026077">
        <w:rPr>
          <w:rFonts w:ascii="新細明體" w:hAnsi="新細明體"/>
          <w:szCs w:val="24"/>
        </w:rPr>
        <w:t>50%</w:t>
      </w:r>
      <w:r w:rsidRPr="00026077">
        <w:rPr>
          <w:rFonts w:ascii="新細明體" w:hAnsi="新細明體" w:hint="eastAsia"/>
          <w:szCs w:val="24"/>
        </w:rPr>
        <w:t>）過去一年曾經電腦中毒，</w:t>
      </w:r>
      <w:r w:rsidRPr="00026077">
        <w:rPr>
          <w:rFonts w:ascii="新細明體" w:hAnsi="新細明體"/>
          <w:szCs w:val="24"/>
        </w:rPr>
        <w:t>23.2%</w:t>
      </w:r>
      <w:r w:rsidRPr="00026077">
        <w:rPr>
          <w:rFonts w:ascii="新細明體" w:hAnsi="新細明體" w:hint="eastAsia"/>
          <w:szCs w:val="24"/>
        </w:rPr>
        <w:t>曾資料毀損。另外，有高達</w:t>
      </w:r>
      <w:r w:rsidRPr="00026077">
        <w:rPr>
          <w:rFonts w:ascii="新細明體" w:hAnsi="新細明體"/>
          <w:szCs w:val="24"/>
        </w:rPr>
        <w:t>57.6%</w:t>
      </w:r>
      <w:r w:rsidRPr="00026077">
        <w:rPr>
          <w:rFonts w:ascii="新細明體" w:hAnsi="新細明體" w:hint="eastAsia"/>
          <w:szCs w:val="24"/>
        </w:rPr>
        <w:t>的網友表示，會因為網站要求輸入個人資料而放棄使用特定的網站服務，也顯示出個人資料安全意識的抬頭。</w:t>
      </w:r>
    </w:p>
    <w:p w:rsidR="00BD6FC6" w:rsidRDefault="00BD6FC6" w:rsidP="00026077">
      <w:pPr>
        <w:spacing w:beforeLines="50"/>
        <w:ind w:firstLineChars="200" w:firstLine="480"/>
        <w:jc w:val="both"/>
        <w:rPr>
          <w:rFonts w:ascii="新細明體"/>
          <w:szCs w:val="24"/>
        </w:rPr>
      </w:pPr>
      <w:r w:rsidRPr="00026077">
        <w:rPr>
          <w:rFonts w:ascii="新細明體" w:hAnsi="新細明體" w:hint="eastAsia"/>
          <w:szCs w:val="24"/>
        </w:rPr>
        <w:t>而在各縣市的電子化程度方面，台北市、新竹市，及台中市則是</w:t>
      </w:r>
      <w:r w:rsidRPr="00026077">
        <w:rPr>
          <w:rFonts w:ascii="新細明體" w:hAnsi="新細明體"/>
          <w:szCs w:val="24"/>
        </w:rPr>
        <w:t>e</w:t>
      </w:r>
      <w:r w:rsidRPr="00026077">
        <w:rPr>
          <w:rFonts w:ascii="新細明體" w:hAnsi="新細明體" w:hint="eastAsia"/>
          <w:szCs w:val="24"/>
        </w:rPr>
        <w:t>化程度最高的三個縣市，最低的三個縣市則分別為嘉義縣、雲林縣及屏東縣。若以個人上網率來看，上網比例最高的台北市（</w:t>
      </w:r>
      <w:r w:rsidRPr="00026077">
        <w:rPr>
          <w:rFonts w:ascii="新細明體" w:hAnsi="新細明體"/>
          <w:szCs w:val="24"/>
        </w:rPr>
        <w:t>77.6%</w:t>
      </w:r>
      <w:r w:rsidRPr="00026077">
        <w:rPr>
          <w:rFonts w:ascii="新細明體" w:hAnsi="新細明體" w:hint="eastAsia"/>
          <w:szCs w:val="24"/>
        </w:rPr>
        <w:t>）與最低的嘉義縣（</w:t>
      </w:r>
      <w:r w:rsidRPr="00026077">
        <w:rPr>
          <w:rFonts w:ascii="新細明體" w:hAnsi="新細明體"/>
          <w:szCs w:val="24"/>
        </w:rPr>
        <w:t>56.8%</w:t>
      </w:r>
      <w:r w:rsidRPr="00026077">
        <w:rPr>
          <w:rFonts w:ascii="新細明體" w:hAnsi="新細明體" w:hint="eastAsia"/>
          <w:szCs w:val="24"/>
        </w:rPr>
        <w:t>）相差達</w:t>
      </w:r>
      <w:r w:rsidRPr="00026077">
        <w:rPr>
          <w:rFonts w:ascii="新細明體" w:hAnsi="新細明體"/>
          <w:szCs w:val="24"/>
        </w:rPr>
        <w:t>21.2</w:t>
      </w:r>
      <w:r w:rsidRPr="00026077">
        <w:rPr>
          <w:rFonts w:ascii="新細明體" w:hAnsi="新細明體" w:hint="eastAsia"/>
          <w:szCs w:val="24"/>
        </w:rPr>
        <w:t>個百分點。不過相較之下，去年相差為</w:t>
      </w:r>
      <w:r w:rsidRPr="00026077">
        <w:rPr>
          <w:rFonts w:ascii="新細明體" w:hAnsi="新細明體"/>
          <w:szCs w:val="24"/>
        </w:rPr>
        <w:t>24.1</w:t>
      </w:r>
      <w:r w:rsidRPr="00026077">
        <w:rPr>
          <w:rFonts w:ascii="新細明體" w:hAnsi="新細明體" w:hint="eastAsia"/>
          <w:szCs w:val="24"/>
        </w:rPr>
        <w:t>個百分點。</w:t>
      </w:r>
    </w:p>
    <w:p w:rsidR="00BD6FC6" w:rsidRPr="00026077" w:rsidRDefault="00BD6FC6" w:rsidP="00303D37">
      <w:pPr>
        <w:spacing w:beforeLines="50"/>
        <w:ind w:firstLineChars="200" w:firstLine="480"/>
        <w:jc w:val="both"/>
        <w:rPr>
          <w:rFonts w:ascii="新細明體"/>
          <w:szCs w:val="24"/>
        </w:rPr>
      </w:pPr>
      <w:r>
        <w:rPr>
          <w:noProof/>
        </w:rPr>
        <w:pict>
          <v:shape id="圖片 3" o:spid="_x0000_s1027" type="#_x0000_t75" alt="http://www.ithome.com.tw/img/130/65037_1_2_l.jpg" style="position:absolute;left:0;text-align:left;margin-left:0;margin-top:89.85pt;width:342pt;height:262.25pt;z-index:-251659264;visibility:visible">
            <v:imagedata r:id="rId7" o:title=""/>
            <w10:wrap type="square"/>
          </v:shape>
        </w:pict>
      </w:r>
      <w:r w:rsidRPr="00026077">
        <w:rPr>
          <w:rFonts w:ascii="新細明體" w:hAnsi="新細明體" w:hint="eastAsia"/>
          <w:szCs w:val="24"/>
        </w:rPr>
        <w:t>在拉近城鄉差距方面政府有多項措施，何全德指出，</w:t>
      </w:r>
      <w:r>
        <w:rPr>
          <w:rFonts w:ascii="新細明體" w:hAnsi="新細明體"/>
          <w:szCs w:val="24"/>
        </w:rPr>
        <w:t>98</w:t>
      </w:r>
      <w:r w:rsidRPr="00026077">
        <w:rPr>
          <w:rFonts w:ascii="新細明體" w:hAnsi="新細明體" w:hint="eastAsia"/>
          <w:szCs w:val="24"/>
        </w:rPr>
        <w:t>年</w:t>
      </w:r>
      <w:r w:rsidRPr="00026077">
        <w:rPr>
          <w:rFonts w:ascii="新細明體" w:hAnsi="新細明體"/>
          <w:szCs w:val="24"/>
        </w:rPr>
        <w:t>3</w:t>
      </w:r>
      <w:r w:rsidRPr="00026077">
        <w:rPr>
          <w:rFonts w:ascii="新細明體" w:hAnsi="新細明體" w:hint="eastAsia"/>
          <w:szCs w:val="24"/>
        </w:rPr>
        <w:t>月起研考會分別於宜蘭、南投、雲林等</w:t>
      </w:r>
      <w:r w:rsidRPr="00026077">
        <w:rPr>
          <w:rFonts w:ascii="新細明體" w:hAnsi="新細明體"/>
          <w:szCs w:val="24"/>
        </w:rPr>
        <w:t>3</w:t>
      </w:r>
      <w:r w:rsidRPr="00026077">
        <w:rPr>
          <w:rFonts w:ascii="新細明體" w:hAnsi="新細明體" w:hint="eastAsia"/>
          <w:szCs w:val="24"/>
        </w:rPr>
        <w:t>個縣</w:t>
      </w:r>
      <w:r w:rsidRPr="00026077">
        <w:rPr>
          <w:rFonts w:ascii="新細明體" w:hAnsi="新細明體"/>
          <w:szCs w:val="24"/>
        </w:rPr>
        <w:t>12</w:t>
      </w:r>
      <w:r w:rsidRPr="00026077">
        <w:rPr>
          <w:rFonts w:ascii="新細明體" w:hAnsi="新細明體" w:hint="eastAsia"/>
          <w:szCs w:val="24"/>
        </w:rPr>
        <w:t>個偏鄉圖書館推出免費筆電借用，提供</w:t>
      </w:r>
      <w:r w:rsidRPr="00026077">
        <w:rPr>
          <w:rFonts w:ascii="新細明體" w:hAnsi="新細明體"/>
          <w:szCs w:val="24"/>
        </w:rPr>
        <w:t>330</w:t>
      </w:r>
      <w:r w:rsidRPr="00026077">
        <w:rPr>
          <w:rFonts w:ascii="新細明體" w:hAnsi="新細明體" w:hint="eastAsia"/>
          <w:szCs w:val="24"/>
        </w:rPr>
        <w:t>部筆記型電腦搭配</w:t>
      </w:r>
      <w:smartTag w:uri="urn:schemas-microsoft-com:office:smarttags" w:element="chmetcnv">
        <w:smartTagPr>
          <w:attr w:name="TCSC" w:val="0"/>
          <w:attr w:name="NumberType" w:val="1"/>
          <w:attr w:name="Negative" w:val="False"/>
          <w:attr w:name="HasSpace" w:val="False"/>
          <w:attr w:name="SourceValue" w:val="3.5"/>
          <w:attr w:name="UnitName" w:val="g"/>
        </w:smartTagPr>
        <w:r w:rsidRPr="00026077">
          <w:rPr>
            <w:rFonts w:ascii="新細明體" w:hAnsi="新細明體"/>
            <w:szCs w:val="24"/>
          </w:rPr>
          <w:t>3.5G</w:t>
        </w:r>
      </w:smartTag>
      <w:r w:rsidRPr="00026077">
        <w:rPr>
          <w:rFonts w:ascii="新細明體" w:hAnsi="新細明體" w:hint="eastAsia"/>
          <w:szCs w:val="24"/>
        </w:rPr>
        <w:t>網卡；並於</w:t>
      </w:r>
      <w:r w:rsidRPr="00026077">
        <w:rPr>
          <w:rFonts w:ascii="新細明體" w:hAnsi="新細明體"/>
          <w:szCs w:val="24"/>
        </w:rPr>
        <w:t>3</w:t>
      </w:r>
      <w:r w:rsidRPr="00026077">
        <w:rPr>
          <w:rFonts w:ascii="新細明體" w:hAnsi="新細明體" w:hint="eastAsia"/>
          <w:szCs w:val="24"/>
        </w:rPr>
        <w:t>個縣建置</w:t>
      </w:r>
      <w:r w:rsidRPr="00026077">
        <w:rPr>
          <w:rFonts w:ascii="新細明體" w:hAnsi="新細明體"/>
          <w:szCs w:val="24"/>
        </w:rPr>
        <w:t>100</w:t>
      </w:r>
      <w:r w:rsidRPr="00026077">
        <w:rPr>
          <w:rFonts w:ascii="新細明體" w:hAnsi="新細明體" w:hint="eastAsia"/>
          <w:szCs w:val="24"/>
        </w:rPr>
        <w:t>個無線上網熱點提供民眾無線上網環境。</w:t>
      </w:r>
      <w:r>
        <w:rPr>
          <w:rFonts w:ascii="新細明體" w:hAnsi="新細明體"/>
          <w:szCs w:val="24"/>
        </w:rPr>
        <w:t>99</w:t>
      </w:r>
      <w:r w:rsidRPr="00026077">
        <w:rPr>
          <w:rFonts w:ascii="新細明體" w:hAnsi="新細明體" w:hint="eastAsia"/>
          <w:szCs w:val="24"/>
        </w:rPr>
        <w:t>年研考會也擴大免費筆電借用服務在</w:t>
      </w:r>
      <w:r w:rsidRPr="00026077">
        <w:rPr>
          <w:rFonts w:ascii="新細明體" w:hAnsi="新細明體"/>
          <w:szCs w:val="24"/>
        </w:rPr>
        <w:t>8</w:t>
      </w:r>
      <w:r w:rsidRPr="00026077">
        <w:rPr>
          <w:rFonts w:ascii="新細明體" w:hAnsi="新細明體" w:hint="eastAsia"/>
          <w:szCs w:val="24"/>
        </w:rPr>
        <w:t>個縣</w:t>
      </w:r>
      <w:r w:rsidRPr="00026077">
        <w:rPr>
          <w:rFonts w:ascii="新細明體" w:hAnsi="新細明體"/>
          <w:szCs w:val="24"/>
        </w:rPr>
        <w:t>16</w:t>
      </w:r>
      <w:r w:rsidRPr="00026077">
        <w:rPr>
          <w:rFonts w:ascii="新細明體" w:hAnsi="新細明體" w:hint="eastAsia"/>
          <w:szCs w:val="24"/>
        </w:rPr>
        <w:t>個偏</w:t>
      </w:r>
      <w:r>
        <w:rPr>
          <w:rFonts w:ascii="新細明體" w:hAnsi="新細明體" w:hint="eastAsia"/>
          <w:szCs w:val="24"/>
        </w:rPr>
        <w:t>遠</w:t>
      </w:r>
      <w:r w:rsidRPr="00026077">
        <w:rPr>
          <w:rFonts w:ascii="新細明體" w:hAnsi="新細明體" w:hint="eastAsia"/>
          <w:szCs w:val="24"/>
        </w:rPr>
        <w:t>鄉</w:t>
      </w:r>
      <w:r>
        <w:rPr>
          <w:rFonts w:ascii="新細明體" w:hAnsi="新細明體" w:hint="eastAsia"/>
          <w:szCs w:val="24"/>
        </w:rPr>
        <w:t>鎮</w:t>
      </w:r>
      <w:r w:rsidRPr="00026077">
        <w:rPr>
          <w:rFonts w:ascii="新細明體" w:hAnsi="新細明體" w:hint="eastAsia"/>
          <w:szCs w:val="24"/>
        </w:rPr>
        <w:t>圖書館提供</w:t>
      </w:r>
      <w:r w:rsidRPr="00026077">
        <w:rPr>
          <w:rFonts w:ascii="新細明體" w:hAnsi="新細明體"/>
          <w:szCs w:val="24"/>
        </w:rPr>
        <w:t>535</w:t>
      </w:r>
      <w:r w:rsidRPr="00026077">
        <w:rPr>
          <w:rFonts w:ascii="新細明體" w:hAnsi="新細明體" w:hint="eastAsia"/>
          <w:szCs w:val="24"/>
        </w:rPr>
        <w:t>部筆記型電腦。</w:t>
      </w:r>
    </w:p>
    <w:sectPr w:rsidR="00BD6FC6" w:rsidRPr="00026077" w:rsidSect="00994BC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C6" w:rsidRDefault="00BD6FC6" w:rsidP="00211DDE">
      <w:r>
        <w:separator/>
      </w:r>
    </w:p>
  </w:endnote>
  <w:endnote w:type="continuationSeparator" w:id="0">
    <w:p w:rsidR="00BD6FC6" w:rsidRDefault="00BD6FC6" w:rsidP="00211D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C6" w:rsidRDefault="00BD6FC6" w:rsidP="00211DDE">
      <w:r>
        <w:separator/>
      </w:r>
    </w:p>
  </w:footnote>
  <w:footnote w:type="continuationSeparator" w:id="0">
    <w:p w:rsidR="00BD6FC6" w:rsidRDefault="00BD6FC6" w:rsidP="00211D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FBB"/>
    <w:rsid w:val="00026077"/>
    <w:rsid w:val="000301F6"/>
    <w:rsid w:val="00047C95"/>
    <w:rsid w:val="000C4B10"/>
    <w:rsid w:val="0016359B"/>
    <w:rsid w:val="001C32FF"/>
    <w:rsid w:val="001F6FBB"/>
    <w:rsid w:val="00211DDE"/>
    <w:rsid w:val="00252FB5"/>
    <w:rsid w:val="002F5B34"/>
    <w:rsid w:val="00303D37"/>
    <w:rsid w:val="003F59DE"/>
    <w:rsid w:val="005318A5"/>
    <w:rsid w:val="00563111"/>
    <w:rsid w:val="007B4504"/>
    <w:rsid w:val="007C0B70"/>
    <w:rsid w:val="00816C91"/>
    <w:rsid w:val="00817787"/>
    <w:rsid w:val="00881A0A"/>
    <w:rsid w:val="00892C81"/>
    <w:rsid w:val="00994BC2"/>
    <w:rsid w:val="00A44A40"/>
    <w:rsid w:val="00A5779F"/>
    <w:rsid w:val="00AB74F8"/>
    <w:rsid w:val="00B11A05"/>
    <w:rsid w:val="00B768A5"/>
    <w:rsid w:val="00BD6FC6"/>
    <w:rsid w:val="00C5332D"/>
    <w:rsid w:val="00F746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F6FBB"/>
    <w:rPr>
      <w:rFonts w:cs="Times New Roman"/>
      <w:color w:val="000099"/>
      <w:u w:val="single"/>
    </w:rPr>
  </w:style>
  <w:style w:type="paragraph" w:styleId="BalloonText">
    <w:name w:val="Balloon Text"/>
    <w:basedOn w:val="Normal"/>
    <w:link w:val="BalloonTextChar"/>
    <w:uiPriority w:val="99"/>
    <w:semiHidden/>
    <w:rsid w:val="001F6FBB"/>
    <w:rPr>
      <w:rFonts w:ascii="Cambria" w:hAnsi="Cambria"/>
      <w:sz w:val="18"/>
      <w:szCs w:val="18"/>
    </w:rPr>
  </w:style>
  <w:style w:type="character" w:customStyle="1" w:styleId="BalloonTextChar">
    <w:name w:val="Balloon Text Char"/>
    <w:basedOn w:val="DefaultParagraphFont"/>
    <w:link w:val="BalloonText"/>
    <w:uiPriority w:val="99"/>
    <w:semiHidden/>
    <w:locked/>
    <w:rsid w:val="001F6FBB"/>
    <w:rPr>
      <w:rFonts w:ascii="Cambria" w:eastAsia="新細明體" w:hAnsi="Cambria" w:cs="Times New Roman"/>
      <w:sz w:val="18"/>
      <w:szCs w:val="18"/>
    </w:rPr>
  </w:style>
  <w:style w:type="paragraph" w:styleId="Header">
    <w:name w:val="header"/>
    <w:basedOn w:val="Normal"/>
    <w:link w:val="HeaderChar"/>
    <w:uiPriority w:val="99"/>
    <w:semiHidden/>
    <w:rsid w:val="00211D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11DDE"/>
    <w:rPr>
      <w:rFonts w:cs="Times New Roman"/>
      <w:sz w:val="20"/>
      <w:szCs w:val="20"/>
    </w:rPr>
  </w:style>
  <w:style w:type="paragraph" w:styleId="Footer">
    <w:name w:val="footer"/>
    <w:basedOn w:val="Normal"/>
    <w:link w:val="FooterChar"/>
    <w:uiPriority w:val="99"/>
    <w:semiHidden/>
    <w:rsid w:val="00211D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11DD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206</Words>
  <Characters>1176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我國行動上網人口比例首度突破五成</dc:title>
  <dc:subject/>
  <dc:creator>backer</dc:creator>
  <cp:keywords/>
  <dc:description/>
  <cp:lastModifiedBy>Tiffany.</cp:lastModifiedBy>
  <cp:revision>2</cp:revision>
  <dcterms:created xsi:type="dcterms:W3CDTF">2011-04-25T08:34:00Z</dcterms:created>
  <dcterms:modified xsi:type="dcterms:W3CDTF">2011-04-25T08:34:00Z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2059027729</vt:i4>
  </property>
  <property fmtid="{D5CDD505-2E9C-101B-9397-08002B2CF9AE}" pid="3" name="_NewReviewCycle">
    <vt:lpwstr/>
  </property>
  <property fmtid="{D5CDD505-2E9C-101B-9397-08002B2CF9AE}" pid="4" name="_EmailSubject">
    <vt:lpwstr>月刊第１４３期月刊稿件</vt:lpwstr>
  </property>
  <property fmtid="{D5CDD505-2E9C-101B-9397-08002B2CF9AE}" pid="5" name="_AuthorEmail">
    <vt:lpwstr>backer.ts@msa.hinet.net</vt:lpwstr>
  </property>
  <property fmtid="{D5CDD505-2E9C-101B-9397-08002B2CF9AE}" pid="6" name="_AuthorEmailDisplayName">
    <vt:lpwstr>backer蔡明朗</vt:lpwstr>
  </property>
  <property fmtid="{D5CDD505-2E9C-101B-9397-08002B2CF9AE}" pid="7" name="_ReviewingToolsShownOnce">
    <vt:lpwstr/>
  </property>
</Properties>
</file>